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 [</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Spp1 (Osteopontin, OPN) is significantly elevated in ovarian cancer tissues [PMID: 15623631].</w:t>
      </w:r>
    </w:p>
    <w:p>
      <w:pPr>
        <w:numPr>
          <w:ilvl w:val="0"/>
          <w:numId w:val="1002"/>
        </w:numPr>
        <w:pStyle w:val="Compact"/>
      </w:pPr>
      <w:r>
        <w:t xml:space="preserve">Spp1 mRNA expression is upregulated in serous epithelial ovarian cancer (SEOC) compared to normal ovarian tissue [PMID: 17982616].</w:t>
      </w:r>
    </w:p>
    <w:p>
      <w:pPr>
        <w:numPr>
          <w:ilvl w:val="0"/>
          <w:numId w:val="1002"/>
        </w:numPr>
        <w:pStyle w:val="Compact"/>
      </w:pPr>
      <w:r>
        <w:t xml:space="preserve">Spp1 (Osteopontin) mRNA expression in cumulus cells (CCs) from oocytes that resulted in pregnancy was significantly downregulated compared to CCs associated with a negative outcome [PMID: 29087515].</w:t>
      </w:r>
    </w:p>
    <w:p>
      <w:pPr>
        <w:numPr>
          <w:ilvl w:val="0"/>
          <w:numId w:val="1002"/>
        </w:numPr>
        <w:pStyle w:val="Compact"/>
      </w:pPr>
      <w:r>
        <w:t xml:space="preserve">The mRNA expression of Spp1 (osteopontin) is upregulated in ovarian serous papillary carcinomas (OSPC) compared to normal ovarian epithelium (NOVA) [PMID: 15305371].</w:t>
      </w:r>
    </w:p>
    <w:p>
      <w:pPr>
        <w:numPr>
          <w:ilvl w:val="0"/>
          <w:numId w:val="1002"/>
        </w:numPr>
        <w:pStyle w:val="Compact"/>
      </w:pPr>
      <w:r>
        <w:t xml:space="preserve">In ovarian carcinomas, macrophages associated with tumor cells exhibited high mRNA expression of Osteopontin (Spp1/OPN), though the tumor cells themselves did not label detectably for OPN mRNA [PMID: 8080043].</w:t>
      </w:r>
    </w:p>
    <w:p>
      <w:pPr>
        <w:numPr>
          <w:ilvl w:val="0"/>
          <w:numId w:val="1002"/>
        </w:numPr>
        <w:pStyle w:val="Compact"/>
      </w:pPr>
      <w:r>
        <w:t xml:space="preserve">The mRNA expression of Spp1 is elevated in ovarian clear cell carcinoma (CCC) and is closely associated with overexpression of the transcription factor HNF-1beta [PMID: 18393978].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P10451</w:t>
      </w:r>
    </w:p>
    <w:p>
      <w:pPr>
        <w:numPr>
          <w:ilvl w:val="0"/>
          <w:numId w:val="1003"/>
        </w:numPr>
        <w:pStyle w:val="Compact"/>
      </w:pPr>
      <w:r>
        <w:t xml:space="preserve">Size: 314 amino acids</w:t>
      </w:r>
    </w:p>
    <w:p>
      <w:pPr>
        <w:numPr>
          <w:ilvl w:val="0"/>
          <w:numId w:val="1003"/>
        </w:numPr>
        <w:pStyle w:val="Compact"/>
      </w:pPr>
      <w:r>
        <w:t xml:space="preserve">Molecular mass: 35423 Da</w:t>
      </w:r>
    </w:p>
    <w:p>
      <w:pPr>
        <w:numPr>
          <w:ilvl w:val="0"/>
          <w:numId w:val="1003"/>
        </w:numPr>
        <w:pStyle w:val="Compact"/>
      </w:pPr>
      <w:r>
        <w:t xml:space="preserve">Domains: Osteopontin, Osteopontin_CS</w:t>
      </w:r>
    </w:p>
    <w:p>
      <w:pPr>
        <w:numPr>
          <w:ilvl w:val="0"/>
          <w:numId w:val="1003"/>
        </w:numPr>
        <w:pStyle w:val="Compact"/>
      </w:pPr>
      <w:r>
        <w:t xml:space="preserve">Blocks: Osteopontin</w:t>
      </w:r>
    </w:p>
    <w:p>
      <w:pPr>
        <w:numPr>
          <w:ilvl w:val="0"/>
          <w:numId w:val="1003"/>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3"/>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3"/>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3"/>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3"/>
        </w:numPr>
        <w:pStyle w:val="Compact"/>
      </w:pPr>
      <w:r>
        <w:t xml:space="preserve">OPN proteins often function by bridging two proteins of fixed structures into a biologically active complex [PMID: 11162539].</w:t>
      </w:r>
    </w:p>
    <w:p>
      <w:pPr>
        <w:numPr>
          <w:ilvl w:val="0"/>
          <w:numId w:val="1003"/>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3"/>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3"/>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4"/>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4"/>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4"/>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4"/>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5"/>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5"/>
        </w:numPr>
        <w:pStyle w:val="Compact"/>
      </w:pPr>
      <w:r>
        <w:t xml:space="preserve">NCBI (human):</w:t>
      </w:r>
      <w:r>
        <w:t xml:space="preserve"> </w:t>
      </w:r>
      <w:hyperlink r:id="rId28">
        <w:r>
          <w:rPr>
            <w:rStyle w:val="Hyperlink"/>
          </w:rPr>
          <w:t xml:space="preserve">https://www.ncbi.nlm.nih.gov/gene/6696</w:t>
        </w:r>
      </w:hyperlink>
    </w:p>
    <w:p>
      <w:pPr>
        <w:numPr>
          <w:ilvl w:val="0"/>
          <w:numId w:val="1005"/>
        </w:numPr>
        <w:pStyle w:val="Compact"/>
      </w:pPr>
      <w:r>
        <w:t xml:space="preserve">NCBI (rat):</w:t>
      </w:r>
      <w:r>
        <w:t xml:space="preserve"> </w:t>
      </w:r>
      <w:hyperlink r:id="rId29">
        <w:r>
          <w:rPr>
            <w:rStyle w:val="Hyperlink"/>
          </w:rPr>
          <w:t xml:space="preserve">https://www.ncbi.nlm.nih.gov/gene/25353</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5"/>
        </w:numPr>
        <w:pStyle w:val="Compact"/>
      </w:pPr>
      <w:r>
        <w:t xml:space="preserve">Uniprot (human):</w:t>
      </w:r>
      <w:r>
        <w:t xml:space="preserve"> </w:t>
      </w:r>
      <w:hyperlink r:id="rId33">
        <w:r>
          <w:rPr>
            <w:rStyle w:val="Hyperlink"/>
          </w:rPr>
          <w:t xml:space="preserve">https://www.uniprot.org/uniprotkb/P10451</w:t>
        </w:r>
      </w:hyperlink>
    </w:p>
    <w:p>
      <w:pPr>
        <w:numPr>
          <w:ilvl w:val="0"/>
          <w:numId w:val="1005"/>
        </w:numPr>
        <w:pStyle w:val="Compact"/>
      </w:pPr>
      <w:r>
        <w:t xml:space="preserve">Uniprot (rat):</w:t>
      </w:r>
      <w:r>
        <w:t xml:space="preserve"> </w:t>
      </w:r>
      <w:hyperlink r:id="rId34">
        <w:r>
          <w:rPr>
            <w:rStyle w:val="Hyperlink"/>
          </w:rPr>
          <w:t xml:space="preserve">https://www.uniprot.org/uniprotkb/P08721</w:t>
        </w:r>
      </w:hyperlink>
    </w:p>
    <w:p>
      <w:pPr>
        <w:numPr>
          <w:ilvl w:val="0"/>
          <w:numId w:val="1005"/>
        </w:numPr>
        <w:pStyle w:val="Compact"/>
      </w:pPr>
      <w:r>
        <w:t xml:space="preserve">Wikigenes (human):</w:t>
      </w:r>
      <w:r>
        <w:t xml:space="preserve"> </w:t>
      </w:r>
      <w:hyperlink r:id="rId35">
        <w:r>
          <w:rPr>
            <w:rStyle w:val="Hyperlink"/>
          </w:rPr>
          <w:t xml:space="preserve">https://www.wikigenes.org/e/gene/e/6696.html</w:t>
        </w:r>
      </w:hyperlink>
    </w:p>
    <w:p>
      <w:pPr>
        <w:numPr>
          <w:ilvl w:val="0"/>
          <w:numId w:val="1005"/>
        </w:numPr>
        <w:pStyle w:val="Compact"/>
      </w:pPr>
      <w:r>
        <w:t xml:space="preserve">Wikigenes (rat):</w:t>
      </w:r>
      <w:r>
        <w:t xml:space="preserve"> </w:t>
      </w:r>
      <w:hyperlink r:id="rId36">
        <w:r>
          <w:rPr>
            <w:rStyle w:val="Hyperlink"/>
          </w:rPr>
          <w:t xml:space="preserve">https://www.wikigenes.org/e/gene/e/25353.html</w:t>
        </w:r>
      </w:hyperlink>
    </w:p>
    <w:p>
      <w:pPr>
        <w:numPr>
          <w:ilvl w:val="0"/>
          <w:numId w:val="1005"/>
        </w:numPr>
        <w:pStyle w:val="Compact"/>
      </w:pPr>
      <w:r>
        <w:t xml:space="preserve">Alphafold (human):</w:t>
      </w:r>
      <w:r>
        <w:t xml:space="preserve"> </w:t>
      </w:r>
      <w:hyperlink r:id="rId37">
        <w:r>
          <w:rPr>
            <w:rStyle w:val="Hyperlink"/>
          </w:rPr>
          <w:t xml:space="preserve">https://alphafold.ebi.ac.uk/entry/Q9BX95</w:t>
        </w:r>
      </w:hyperlink>
    </w:p>
    <w:p>
      <w:pPr>
        <w:numPr>
          <w:ilvl w:val="0"/>
          <w:numId w:val="1005"/>
        </w:numPr>
        <w:pStyle w:val="Compact"/>
      </w:pPr>
      <w:r>
        <w:t xml:space="preserve">Alphafold (rat):</w:t>
      </w:r>
      <w:r>
        <w:t xml:space="preserve"> </w:t>
      </w:r>
      <w:hyperlink r:id="rId38">
        <w:r>
          <w:rPr>
            <w:rStyle w:val="Hyperlink"/>
          </w:rPr>
          <w:t xml:space="preserve">https://alphafold.ebi.ac.uk/entry/P08721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9"/>
    <w:bookmarkStart w:id="63"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pStyle w:val="BodyTex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p>
    <w:p>
      <w:pPr>
        <w:pStyle w:val="BodyText"/>
      </w:pPr>
      <w:r>
        <w:t xml:space="preserve">Integrins are the receptors that mediate cell adhesion to ECM. Integrins consists of one alpha and one beta subunit forming a noncovalently bound heterodimer. 18 alpha and 8 beta subunits have been identified in humans that combine to form 24 different receptors.</w:t>
      </w:r>
    </w:p>
    <w:p>
      <w:pPr>
        <w:pStyle w:val="BodyText"/>
      </w:pPr>
      <w:r>
        <w:t xml:space="preserve">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w:t>
        </w:r>
      </w:hyperlink>
      <w:r>
        <w:t xml:space="preserve">].</w:t>
      </w:r>
    </w:p>
    <w:p>
      <w:pPr>
        <w:pStyle w:val="BodyText"/>
      </w:pPr>
      <w:r>
        <w:rPr>
          <w:bCs/>
          <w:b/>
        </w:rPr>
        <w:t xml:space="preserve">RUNX3 Regulates Immune Response and Cell Migration:</w:t>
      </w:r>
      <w:r>
        <w:t xml:space="preserve"> </w:t>
      </w:r>
      <w:r>
        <w:t xml:space="preserve">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w:t>
      </w:r>
    </w:p>
    <w:p>
      <w:pPr>
        <w:pStyle w:val="BodyText"/>
      </w:pPr>
      <w:r>
        <w:t xml:space="preserve">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w:t>
      </w:r>
    </w:p>
    <w:p>
      <w:pPr>
        <w:pStyle w:val="BodyText"/>
      </w:pPr>
      <w:r>
        <w:t xml:space="preserve">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pStyle w:val="BodyText"/>
      </w:pPr>
      <w:r>
        <w:rPr>
          <w:bCs/>
          <w:b/>
        </w:rPr>
        <w:t xml:space="preserve">Signaling by PDGF:</w:t>
      </w:r>
      <w:r>
        <w:t xml:space="preserve"> </w:t>
      </w:r>
      <w:r>
        <w:t xml:space="preserve">Platelet-derived Growth Factor (PDGF) is a potent stimulator of growth and motility of connective tissue cells such as fibroblasts and smooth muscle cells as well as other cells such as capillary endothelial cells and neurons. 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pStyle w:val="BodyTex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2,3,7,8-tetrachlorodibenzodioxine</w:t>
      </w:r>
      <w:r>
        <w:t xml:space="preserve"> </w:t>
      </w:r>
      <w:r>
        <w:t xml:space="preserve">[Any process that results in a change in state or activity of a cell or an organism (in terms of movement, secretion, enzyme production, gene expression, etc.) as a result of a 2,3,7,8-tetrachlorodibenzodioxine stimulus. GO:1904612]</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62" w:name="msigdb-signatures"/>
    <w:p>
      <w:pPr>
        <w:pStyle w:val="Heading2"/>
      </w:pPr>
      <w:r>
        <w:t xml:space="preserve">MSigDB Signatures:</w:t>
      </w:r>
    </w:p>
    <w:p>
      <w:pPr>
        <w:pStyle w:val="FirstParagraph"/>
      </w:pPr>
      <w:r>
        <w:rPr>
          <w:bCs/>
          <w:b/>
        </w:rPr>
        <w:t xml:space="preserve">LIU_OVARIAN_CANCER_TUMORS_AND_XENOGRAFTS_XDGS_DN</w:t>
      </w:r>
      <w:r>
        <w:t xml:space="preserve">: Genes differentially expressed between PDX and donor tumor samples from nine ovarian cancer patients.</w:t>
      </w:r>
      <w:r>
        <w:t xml:space="preserve"> </w:t>
      </w:r>
      <w:hyperlink r:id="rId49">
        <w:r>
          <w:rPr>
            <w:rStyle w:val="Hyperlink"/>
          </w:rPr>
          <w:t xml:space="preserve">[https://www.gsea-msigdb.org/gsea/msigdb/human/geneset/LIU_OVARIAN_CANCER_TUMORS_AND_XENOGRAFTS_XDGS_DN.html]</w:t>
        </w:r>
      </w:hyperlink>
    </w:p>
    <w:p>
      <w:pPr>
        <w:pStyle w:val="BodyText"/>
      </w:pPr>
      <w:r>
        <w:rPr>
          <w:bCs/>
          <w:b/>
        </w:rPr>
        <w:t xml:space="preserve">BASAKI_YBX1_TARGETS_DN</w:t>
      </w:r>
      <w:r>
        <w:t xml:space="preserve">: Genes down-regulated in SKOC-3 cells (ovarian cancer) after YB-1 (YBX1) [GeneID=4904] knockdown by RNAi.</w:t>
      </w:r>
      <w:r>
        <w:t xml:space="preserve"> </w:t>
      </w:r>
      <w:hyperlink r:id="rId50">
        <w:r>
          <w:rPr>
            <w:rStyle w:val="Hyperlink"/>
          </w:rPr>
          <w:t xml:space="preserve">[https://www.gsea-msigdb.org/gsea/msigdb/human/geneset/BASAKI_YBX1_TARGETS_DN.html]</w:t>
        </w:r>
      </w:hyperlink>
    </w:p>
    <w:p>
      <w:pPr>
        <w:pStyle w:val="BodyText"/>
      </w:pPr>
      <w:r>
        <w:rPr>
          <w:bCs/>
          <w:b/>
        </w:rPr>
        <w:t xml:space="preserve">OUELLET_OVARIAN_CANCER_INVASIVE_VS_LMP_UP</w:t>
      </w:r>
      <w:r>
        <w:t xml:space="preserve">: Genes up-regulated in epithelial ovarian cancer (EOC) biopsies: invasive (TOV) vs low malignant potential (LMP) tumors.</w:t>
      </w:r>
      <w:r>
        <w:t xml:space="preserve"> </w:t>
      </w:r>
      <w:hyperlink r:id="rId51">
        <w:r>
          <w:rPr>
            <w:rStyle w:val="Hyperlink"/>
          </w:rPr>
          <w:t xml:space="preserve">[https://www.gsea-msigdb.org/gsea/msigdb/human/geneset/OUELLET_OVARIAN_CANCER_INVASIVE_VS_LMP_UP.html]</w:t>
        </w:r>
      </w:hyperlink>
    </w:p>
    <w:p>
      <w:pPr>
        <w:pStyle w:val="BodyText"/>
      </w:pPr>
      <w:r>
        <w:rPr>
          <w:bCs/>
          <w:b/>
        </w:rPr>
        <w:t xml:space="preserve">LU_TUMOR_VASCULATURE_UP</w:t>
      </w:r>
      <w:r>
        <w:t xml:space="preserve">: Genes up-regulated in endothelial cells derived from invasive ovarian cancer tissue.</w:t>
      </w:r>
      <w:r>
        <w:t xml:space="preserve"> </w:t>
      </w:r>
      <w:hyperlink r:id="rId52">
        <w:r>
          <w:rPr>
            <w:rStyle w:val="Hyperlink"/>
          </w:rPr>
          <w:t xml:space="preserve">[https://www.gsea-msigdb.org/gsea/msigdb/human/geneset/LU_TUMOR_VASCULATURE_UP.html]</w:t>
        </w:r>
      </w:hyperlink>
    </w:p>
    <w:p>
      <w:pPr>
        <w:pStyle w:val="BodyText"/>
      </w:pPr>
      <w:r>
        <w:rPr>
          <w:bCs/>
          <w:b/>
        </w:rPr>
        <w:t xml:space="preserve">LU_TUMOR_ANGIOGENESIS_UP</w:t>
      </w:r>
      <w:r>
        <w:t xml:space="preserve">: Up-regulated genes of putative pathways stimulated in tumor endothelial cells by papillary serous ovarian epithelial tumor cells.</w:t>
      </w:r>
      <w:r>
        <w:t xml:space="preserve"> </w:t>
      </w:r>
      <w:hyperlink r:id="rId53">
        <w:r>
          <w:rPr>
            <w:rStyle w:val="Hyperlink"/>
          </w:rPr>
          <w:t xml:space="preserve">[https://www.gsea-msigdb.org/gsea/msigdb/human/geneset/LU_TUMOR_ANGIOGENESIS_UP.html]</w:t>
        </w:r>
      </w:hyperlink>
    </w:p>
    <w:p>
      <w:pPr>
        <w:pStyle w:val="BodyText"/>
      </w:pPr>
      <w:r>
        <w:rPr>
          <w:bCs/>
          <w:b/>
        </w:rPr>
        <w:t xml:space="preserve">PID_FGF_PATHWAY</w:t>
      </w:r>
      <w:r>
        <w:t xml:space="preserve">: FGF signaling pathway</w:t>
      </w:r>
      <w:r>
        <w:t xml:space="preserve"> </w:t>
      </w:r>
      <w:hyperlink r:id="rId54">
        <w:r>
          <w:rPr>
            <w:rStyle w:val="Hyperlink"/>
          </w:rPr>
          <w:t xml:space="preserve">[https://www.gsea-msigdb.org/gsea/msigdb/human/geneset/PID_FGF_PATHWAY.html]</w:t>
        </w:r>
      </w:hyperlink>
    </w:p>
    <w:p>
      <w:pPr>
        <w:pStyle w:val="BodyText"/>
      </w:pPr>
      <w:r>
        <w:rPr>
          <w:bCs/>
          <w:b/>
        </w:rPr>
        <w:t xml:space="preserve">WP_OSTEOPONTIN_SIGNALING</w:t>
      </w:r>
      <w:r>
        <w:t xml:space="preserve">: Osteopontin signaling</w:t>
      </w:r>
      <w:r>
        <w:t xml:space="preserve"> </w:t>
      </w:r>
      <w:hyperlink r:id="rId55">
        <w:r>
          <w:rPr>
            <w:rStyle w:val="Hyperlink"/>
          </w:rPr>
          <w:t xml:space="preserve">[https://www.gsea-msigdb.org/gsea/msigdb/human/geneset/WP_OSTEOPONTIN_SIGNALING.html]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56">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WP_COMPLEMENT_SYSTEM</w:t>
      </w:r>
      <w:r>
        <w:t xml:space="preserve">: Complement system</w:t>
      </w:r>
      <w:r>
        <w:t xml:space="preserve"> </w:t>
      </w:r>
      <w:hyperlink r:id="rId57">
        <w:r>
          <w:rPr>
            <w:rStyle w:val="Hyperlink"/>
          </w:rPr>
          <w:t xml:space="preserve">[https://www.gsea-msigdb.org/gsea/msigdb/human/geneset/WP_COMPLEMENT_SYSTEM.html]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58">
        <w:r>
          <w:rPr>
            <w:rStyle w:val="Hyperlink"/>
          </w:rPr>
          <w:t xml:space="preserve">[https://www.gsea-msigdb.org/gsea/msigdb/human/geneset/JINESH_BLEBBISHIELD_TRANSFORMED_STEM_CELL_SPHERES_UP.html]</w:t>
        </w:r>
      </w:hyperlink>
    </w:p>
    <w:p>
      <w:pPr>
        <w:pStyle w:val="BodyText"/>
      </w:pPr>
      <w:r>
        <w:rPr>
          <w:bCs/>
          <w:b/>
        </w:rPr>
        <w:t xml:space="preserve">DOANE_BREAST_CANCER_CLASSES_DN</w:t>
      </w:r>
      <w:r>
        <w:t xml:space="preserve">: Genes down-regulated in ER(-) / PR(-) breast tumors (do not express ESR1 and PGR [GeneID=2099;5241]) with molecular similarity to ER(+) (class A) relative to the rest of the ER(-) / PR(-) samples (class B).</w:t>
      </w:r>
      <w:r>
        <w:t xml:space="preserve"> </w:t>
      </w:r>
      <w:hyperlink r:id="rId59">
        <w:r>
          <w:rPr>
            <w:rStyle w:val="Hyperlink"/>
          </w:rPr>
          <w:t xml:space="preserve">[https://www.gsea-msigdb.org/gsea/msigdb/human/geneset/DOANE_BREAST_CANCER_CLASSES_DN.html]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60">
        <w:r>
          <w:rPr>
            <w:rStyle w:val="Hyperlink"/>
          </w:rPr>
          <w:t xml:space="preserve">[https://www.gsea-msigdb.org/gsea/msigdb/human/geneset/LIU_VAV3_PROSTATE_CARCINOGENESIS_UP.html]</w:t>
        </w:r>
      </w:hyperlink>
    </w:p>
    <w:p>
      <w:pPr>
        <w:pStyle w:val="BodyText"/>
      </w:pPr>
      <w:r>
        <w:rPr>
          <w:bCs/>
          <w:b/>
        </w:rPr>
        <w:t xml:space="preserve">WP_PI3K_AKT_SIGNALING_PATHWAY</w:t>
      </w:r>
      <w:r>
        <w:t xml:space="preserve">: PI3K Akt signaling pathway</w:t>
      </w:r>
      <w:r>
        <w:t xml:space="preserve"> </w:t>
      </w:r>
      <w:hyperlink r:id="rId61">
        <w:r>
          <w:rPr>
            <w:rStyle w:val="Hyperlink"/>
          </w:rPr>
          <w:t xml:space="preserve">[https://www.gsea-msigdb.org/gsea/msigdb/human/geneset/WP_PI3K_AKT_SIGNALING_PATHWAY.html]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64"/>
    <w:bookmarkStart w:id="66"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65">
        <w:r>
          <w:rPr>
            <w:rStyle w:val="Hyperlink"/>
          </w:rPr>
          <w:t xml:space="preserve">https://www.proteinatlas.org/ENSG00000118785/subcellular</w:t>
        </w:r>
      </w:hyperlink>
      <w:r>
        <w:t xml:space="preserve">]</w:t>
      </w:r>
    </w:p>
    <w:bookmarkEnd w:id="66"/>
    <w:bookmarkStart w:id="68" w:name="mechanistic-information"/>
    <w:p>
      <w:pPr>
        <w:pStyle w:val="Heading1"/>
      </w:pPr>
      <w:r>
        <w:t xml:space="preserve">9. Mechanistic Information</w:t>
      </w:r>
    </w:p>
    <w:p>
      <w:pPr>
        <w:numPr>
          <w:ilvl w:val="0"/>
          <w:numId w:val="1006"/>
        </w:numPr>
        <w:pStyle w:val="Compact"/>
      </w:pPr>
      <w:r>
        <w:t xml:space="preserve">Particulate matter-induced airway inflammation in mice exhibited increased expression of OPN in bronchial epithelium, serum, and bronchoalveolar lavage fluid. OPN was shown to potentiate particulate matter-induced inflammatory cytokines (IL-1alpha and IL-1beta) via the ERK and JNK pathways in human bronchial epithelial cells [PMID: 30639873].</w:t>
      </w:r>
    </w:p>
    <w:p>
      <w:pPr>
        <w:numPr>
          <w:ilvl w:val="0"/>
          <w:numId w:val="1006"/>
        </w:numPr>
        <w:pStyle w:val="Compact"/>
      </w:pPr>
      <w:r>
        <w:t xml:space="preserve">OPN was highly expressed at all stages of pulmonary fibrosis in mice. OPN could induce epithelial-mesenchymal transition (EMT) of alveolar epithelial cells. Mechanistically, OPN binding triggered phosphorylation of FAK by CD44, thus activating snail1-mediated profibrotic protein synthesis [PMID: 37726818]. OPN contribute to the migration of lung cancer cells via activation of alpha-V/beta-3 integrin which in turn activates the FAK, PI3K, Akt, ERK and NF-kappaB pathways [PMID: 18996613]. Osteopontin production by TM4SF4 signaling drives a positive feedback autocrine loop with the STAT3 pathway to maintain cancer stem cell-like properties in lung cancer cells [PMID: 29254164].</w:t>
      </w:r>
    </w:p>
    <w:p>
      <w:pPr>
        <w:numPr>
          <w:ilvl w:val="0"/>
          <w:numId w:val="1006"/>
        </w:numPr>
        <w:pStyle w:val="Compact"/>
      </w:pPr>
      <w:r>
        <w:t xml:space="preserve">SPP1 is highly expressed in lung adenocarcinoma tumor tissues and tumor-associated macrophages (TAMs) isolated from patients with an advanced TNM stage. Upregulation of PD-L1 by SPP1 mediates macrophage polarization and facilitates immune escape in lung adenocarcinoma [PMID: 28830685].</w:t>
      </w:r>
    </w:p>
    <w:p>
      <w:pPr>
        <w:numPr>
          <w:ilvl w:val="0"/>
          <w:numId w:val="1006"/>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6"/>
        </w:numPr>
        <w:pStyle w:val="Compact"/>
      </w:pPr>
      <w:r>
        <w:t xml:space="preserve">Osteopontin (OPN) triggers vascular endothelial growth factor (VEGF)-dependent tumor progression and angiogenesis by activating breast tumor kinase (Brk)/nuclear factor-inducing kinase/nuclear factor-kappaB (NF-kappaB)/activating transcription factor-4 (ATF-4) signaling cascades through autocrine and paracrine mechanisms in breast cancer system. OPN plays essential role in two key aspects of tumor progression: VEGF expression by tumor cells and VEGF-stimulated neovascularization [PMID: 18172307]. Osteopontin regulates ICAM-1 and VEGFA expression mainly in triple-negative/basal-like breast carcinomas, suggesting a relevant role in the pathogenesis and tumor progression of this molecular subtype [PMID: 25972323].</w:t>
      </w:r>
    </w:p>
    <w:p>
      <w:pPr>
        <w:numPr>
          <w:ilvl w:val="0"/>
          <w:numId w:val="1006"/>
        </w:numPr>
        <w:pStyle w:val="Compact"/>
      </w:pPr>
      <w:r>
        <w:t xml:space="preserve">Osteopontin (OPN) expression levels correlate with glioma grade. OPN is a potent chemokine for macrophages in glioma. Integrin alphaVbeta5 (ITGalphaVbeta5) is highly expressed on glioblastoma-infiltrating macrophages and constitutes a major OPN receptor. OPN maintains the M2 macrophage gene signature and phenotype. Both tumor-derived and host-derived OPN were critical for glioma development [PMID: 30307407].</w:t>
      </w:r>
    </w:p>
    <w:p>
      <w:pPr>
        <w:numPr>
          <w:ilvl w:val="0"/>
          <w:numId w:val="1006"/>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and contributed to resistance to tyrosine kinase inhibitors (TKIs), sorafenib and lenvatinib [PMID: 36919193].</w:t>
      </w:r>
    </w:p>
    <w:p>
      <w:pPr>
        <w:numPr>
          <w:ilvl w:val="0"/>
          <w:numId w:val="1006"/>
        </w:numPr>
        <w:pStyle w:val="Compact"/>
      </w:pPr>
      <w:r>
        <w:t xml:space="preserve">OPN was highly expressed in human ovarian cancer tissues. An OPN spliced isoform OPNc significantly activated ovarian cancer cell proliferation, migration, invasion, anchorage-independent growth and tumor formation in vivo. Osteopontin promotes ovarian cancer progression and cell survival and increases HIF‐1α expression through the PI3‐K/Akt pathway [PMID: 21263033, PMID: 33416171]. Human epididymis protein 4 (HE4) suppresses the expression of osteopontin in mononuclear cells and compromises their cytotoxicity against ovarian cancer cells [PMID: 29745428].</w:t>
      </w:r>
    </w:p>
    <w:bookmarkStart w:id="67" w:name="summary"/>
    <w:p>
      <w:pPr>
        <w:pStyle w:val="Heading2"/>
      </w:pPr>
      <w:r>
        <w:t xml:space="preserve">Summary</w:t>
      </w:r>
    </w:p>
    <w:p>
      <w:pPr>
        <w:pStyle w:val="FirstParagraph"/>
      </w:pPr>
      <w:r>
        <w:t xml:space="preserve">Spp1 encodes osteopontin, a secreted phosphoprotein that binds hydroxyapatite and regulates cell-matrix interactions through an RGD (Arg-Gly-Asp) sequence recognized by integrin receptors [CS: 10]. It enhances cell adhesion, chemotaxis, and the production of inflammatory mediators such as interferon-gamma [CS: 9] while repressing interleukin-10 [CS: 7]. It also interacts with CD44 and integrins to modulate signaling pathways linked to survival, migration, and the restructuring of extracellular matrices [CS: 10].</w:t>
      </w:r>
    </w:p>
    <w:p>
      <w:pPr>
        <w:pStyle w:val="BodyText"/>
      </w:pPr>
      <w:r>
        <w:t xml:space="preserve">In the ovary, local oxidative or metabolic stress can prompt the upregulation of Spp1 [CS: 8]. This increased expression represents an adaptive mechanism that enhances cell survival under adverse conditions by optimizing cell-matrix interactions, supporting structural stability, and promoting local immune responses for tissue repair [CS: 7].</w:t>
      </w:r>
    </w:p>
    <w:bookmarkEnd w:id="67"/>
    <w:bookmarkEnd w:id="68"/>
    <w:bookmarkStart w:id="69" w:name="upstream-regulators"/>
    <w:p>
      <w:pPr>
        <w:pStyle w:val="Heading1"/>
      </w:pPr>
      <w:r>
        <w:t xml:space="preserve">10. Upstream Regulators</w:t>
      </w:r>
    </w:p>
    <w:p>
      <w:pPr>
        <w:numPr>
          <w:ilvl w:val="0"/>
          <w:numId w:val="1007"/>
        </w:numPr>
        <w:pStyle w:val="Compact"/>
      </w:pPr>
      <w:r>
        <w:t xml:space="preserve">In sorted alveolar macrophages (AM) from mice, the E3 ligase von Hippel-Lindau protein (VHL) promotes OPN gene expression by epigenetic modification. Significant decreased histone H3 trimethylation at lysine 4 residue (H3K4me3) at the promoter and putative H3K4me3 sites of Spp1 gene were found in VHL-deficient AMs compared with WT controls [PMID: 30463876].</w:t>
      </w:r>
    </w:p>
    <w:p>
      <w:pPr>
        <w:numPr>
          <w:ilvl w:val="0"/>
          <w:numId w:val="1007"/>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7"/>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7"/>
        </w:numPr>
        <w:pStyle w:val="Compact"/>
      </w:pPr>
      <w:r>
        <w:t xml:space="preserve">NR6A1 modulates SPP1 mRNA expression via its binding with CREB protein and represses SPP1 promoter activity in isolated rat vascular smooth muscle cells [PMID: 26546462].</w:t>
      </w:r>
    </w:p>
    <w:p>
      <w:pPr>
        <w:numPr>
          <w:ilvl w:val="0"/>
          <w:numId w:val="1007"/>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7"/>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7"/>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7"/>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7"/>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p>
      <w:pPr>
        <w:numPr>
          <w:ilvl w:val="0"/>
          <w:numId w:val="1007"/>
        </w:numPr>
        <w:pStyle w:val="Compact"/>
      </w:pPr>
      <w:r>
        <w:t xml:space="preserve">Hypoxia increases OPN mRNA expression in rat lung [PMID: 15121739].</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gallbladder, kidney, placenta (tissue enhanced) [</w:t>
      </w:r>
      <w:hyperlink r:id="rId70">
        <w:r>
          <w:rPr>
            <w:rStyle w:val="Hyperlink"/>
          </w:rPr>
          <w:t xml:space="preserve">https://www.proteinatlas.org/ENSG00000118785/tissue</w:t>
        </w:r>
      </w:hyperlink>
      <w:r>
        <w:t xml:space="preserve">]</w:t>
      </w:r>
    </w:p>
    <w:p>
      <w:pPr>
        <w:pStyle w:val="BodyText"/>
      </w:pPr>
      <w:r>
        <w:rPr>
          <w:bCs/>
          <w:b/>
        </w:rPr>
        <w:t xml:space="preserve">Cell type enhanced</w:t>
      </w:r>
      <w:r>
        <w:t xml:space="preserve">: hofbauer cells (cell type enriched) [</w:t>
      </w:r>
      <w:hyperlink r:id="rId71">
        <w:r>
          <w:rPr>
            <w:rStyle w:val="Hyperlink"/>
          </w:rPr>
          <w:t xml:space="preserve">https://www.proteinatlas.org/ENSG00000118785/single+cell+type</w:t>
        </w:r>
      </w:hyperlink>
      <w:r>
        <w:t xml:space="preserve">]</w:t>
      </w:r>
    </w:p>
    <w:bookmarkEnd w:id="72"/>
    <w:bookmarkStart w:id="73" w:name="role-of-gene-in-other-tissues"/>
    <w:p>
      <w:pPr>
        <w:pStyle w:val="Heading1"/>
      </w:pPr>
      <w:r>
        <w:t xml:space="preserve">12. Role of Gene in Other Tissues</w:t>
      </w:r>
    </w:p>
    <w:p>
      <w:pPr>
        <w:numPr>
          <w:ilvl w:val="0"/>
          <w:numId w:val="1008"/>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 OPN mRNA was increased in lungs and plasma of patients with Eisenmenger syndrome [PMID: 30893567]. OPN is found to be frequently overexpressed in cancer, including the OPN-a which is the most highly expressed OPN isoform in lung cancer cell lines and lung tumors [PMID: 27487131]. 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 Increased mRNA expression of OPN and interleukin-2 were observed in lung tissue from mouse models of pulmonary fibrosis [PMID: 9457469].</w:t>
      </w:r>
    </w:p>
    <w:p>
      <w:pPr>
        <w:numPr>
          <w:ilvl w:val="0"/>
          <w:numId w:val="1008"/>
        </w:numPr>
        <w:pStyle w:val="Compact"/>
      </w:pPr>
      <w:r>
        <w:t xml:space="preserve">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p>
      <w:pPr>
        <w:numPr>
          <w:ilvl w:val="0"/>
          <w:numId w:val="1008"/>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8"/>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 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8"/>
        </w:numPr>
        <w:pStyle w:val="Compact"/>
      </w:pPr>
      <w:r>
        <w:t xml:space="preserve">Expression of OPN mRNA was high in malignant astrocytomas, but low in benign astrocytomas and non-neoplastic tissue. The extent of OPN expression may correlate with the malignancy grade of gliomas [PMID: 7837791]. Patients with mesenchymal glioblastoma multiforme (GBM) show high OPN expression. Osteopontin (OPN) expression levels correlate with glioma grade and the degree of macrophage infiltration [PMID: 30307407].</w:t>
      </w:r>
    </w:p>
    <w:p>
      <w:pPr>
        <w:numPr>
          <w:ilvl w:val="0"/>
          <w:numId w:val="1008"/>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8"/>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8"/>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8"/>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8"/>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8"/>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muscle cells (SMCs) and increased collagen expression in fibroblasts. Spp1 might regulate fibroblast and smooth muscle cell (SMC) communication primarily through Itga8/Itgb1[PMID: 35414038].</w:t>
      </w:r>
    </w:p>
    <w:p>
      <w:pPr>
        <w:numPr>
          <w:ilvl w:val="0"/>
          <w:numId w:val="1008"/>
        </w:numPr>
        <w:pStyle w:val="Compact"/>
      </w:pPr>
      <w:r>
        <w:t xml:space="preserve">Spp1 is one of the differentially expressed genes identified in myocardial infarction (MI). High expression levels of Spp1 in immune cells of adult human hearts during an MI event [PMID: 35163208].</w:t>
      </w:r>
    </w:p>
    <w:p>
      <w:pPr>
        <w:numPr>
          <w:ilvl w:val="0"/>
          <w:numId w:val="1008"/>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[PMID: 35394619].</w:t>
      </w:r>
    </w:p>
    <w:p>
      <w:pPr>
        <w:numPr>
          <w:ilvl w:val="0"/>
          <w:numId w:val="1008"/>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8"/>
        </w:numPr>
        <w:pStyle w:val="Compact"/>
      </w:pPr>
      <w:r>
        <w:t xml:space="preserve">Serum osteopontin levels were significantly higher in patients with metastatic uveal melanoma than in patients who had been disease free for at least 10 years after treatment or in age-matched control subjects [PMID: 16505010].</w:t>
      </w:r>
    </w:p>
    <w:p>
      <w:pPr>
        <w:numPr>
          <w:ilvl w:val="0"/>
          <w:numId w:val="1008"/>
        </w:numPr>
        <w:pStyle w:val="Compact"/>
      </w:pPr>
      <w:r>
        <w:t xml:space="preserve">Osteopontin (OPN) overexpression correlated with advanced stages and grades of hepatocellular carcinoma, as well as early tumor recurrence and lower 10-year survival rates [PMID: 15754002]. The mRNA expression of SPP1 was found to increase with the advancing stages of liver fibrosis [PMID: 36917392]. SPP1 was identified as one of the most robustly upregulated genes when comparing liver tissues of non-alcoholic fatty liver (NAFL) and non-alcoholic steatohepatitis (NASH) patients [PMID: 36329886].</w:t>
      </w:r>
    </w:p>
    <w:bookmarkEnd w:id="73"/>
    <w:bookmarkStart w:id="75" w:name="X6a418851aade75f9472f140bae959c91bd4b668"/>
    <w:p>
      <w:pPr>
        <w:pStyle w:val="Heading1"/>
      </w:pPr>
      <w:r>
        <w:t xml:space="preserve">13. Chemicals Known to Elicit Transcriptional Response of Biomarker in Tissue of Interest</w:t>
      </w:r>
    </w:p>
    <w:bookmarkStart w:id="74" w:name="X600d33a2660f152ae9c796beb655bf7abc2ba5b"/>
    <w:p>
      <w:pPr>
        <w:pStyle w:val="Heading2"/>
      </w:pPr>
      <w:r>
        <w:t xml:space="preserve">Compounds that increase expression of the gene:</w:t>
      </w:r>
    </w:p>
    <w:p>
      <w:pPr>
        <w:numPr>
          <w:ilvl w:val="0"/>
          <w:numId w:val="1009"/>
        </w:numPr>
        <w:pStyle w:val="Compact"/>
      </w:pPr>
      <w:r>
        <w:t xml:space="preserve">bisphenol A [PMID: 29718440]</w:t>
      </w:r>
    </w:p>
    <w:p>
      <w:pPr>
        <w:numPr>
          <w:ilvl w:val="0"/>
          <w:numId w:val="1009"/>
        </w:numPr>
        <w:pStyle w:val="Compact"/>
      </w:pPr>
      <w:r>
        <w:t xml:space="preserve">microcystin-LR [PMID: 37342990]</w:t>
      </w:r>
    </w:p>
    <w:bookmarkEnd w:id="74"/>
    <w:bookmarkEnd w:id="75"/>
    <w:bookmarkStart w:id="76" w:name="Xe897d809c40dc0afd2207e3a534026622eaab57"/>
    <w:p>
      <w:pPr>
        <w:pStyle w:val="Heading1"/>
      </w:pPr>
      <w:r>
        <w:t xml:space="preserve">14. DisGeNet Biomarker Associations to Disease in Organ of Interest</w:t>
      </w:r>
    </w:p>
    <w:p>
      <w:pPr>
        <w:numPr>
          <w:ilvl w:val="0"/>
          <w:numId w:val="1010"/>
        </w:numPr>
        <w:pStyle w:val="Compact"/>
      </w:pPr>
      <w:r>
        <w:t xml:space="preserve">Adenocarcinoma [PMID: 11520606, PMID: 15136764, PMID: 17493236, PMID: 17493236]</w:t>
      </w:r>
    </w:p>
    <w:p>
      <w:pPr>
        <w:numPr>
          <w:ilvl w:val="0"/>
          <w:numId w:val="1010"/>
        </w:numPr>
        <w:pStyle w:val="Compact"/>
      </w:pPr>
      <w:r>
        <w:t xml:space="preserve">Neoplasm Metastasis [PMID: 11801541, PMID: 11801541, PMID: 11940202, PMID: 12915117, PMID: 14632631]</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Lupus Erythematosus, Systemic [PMID: 10620192, PMID: 29264880, PMID: 30767212, PMID: 31074728]</w:t>
      </w:r>
    </w:p>
    <w:p>
      <w:pPr>
        <w:numPr>
          <w:ilvl w:val="0"/>
          <w:numId w:val="1011"/>
        </w:numPr>
        <w:pStyle w:val="Compact"/>
      </w:pPr>
      <w:r>
        <w:t xml:space="preserve">Malignant neoplasm of breast [PMID: 10418827, PMID: 11801541, PMID: 12142743, PMID: 12927044, PMID: 14704150]</w:t>
      </w:r>
    </w:p>
    <w:p>
      <w:pPr>
        <w:numPr>
          <w:ilvl w:val="0"/>
          <w:numId w:val="1011"/>
        </w:numPr>
        <w:pStyle w:val="Compact"/>
      </w:pPr>
      <w:r>
        <w:t xml:space="preserve">Breast Carcinoma [PMID: 10418827, PMID: 11801541, PMID: 11889596, PMID: 12142743, PMID: 12927044]</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50" Target="https://www.gsea-msigdb.org/gsea/msigdb/human/geneset/BASAKI_YBX1_TARGETS_DN.html" TargetMode="External" /><Relationship Type="http://schemas.openxmlformats.org/officeDocument/2006/relationships/hyperlink" Id="rId59" Target="https://www.gsea-msigdb.org/gsea/msigdb/human/geneset/DOANE_BREAST_CANCER_CLASSES_DN.html" TargetMode="External" /><Relationship Type="http://schemas.openxmlformats.org/officeDocument/2006/relationships/hyperlink" Id="rId58" Target="https://www.gsea-msigdb.org/gsea/msigdb/human/geneset/JINESH_BLEBBISHIELD_TRANSFORMED_STEM_CELL_SPHERES_UP.html" TargetMode="External" /><Relationship Type="http://schemas.openxmlformats.org/officeDocument/2006/relationships/hyperlink" Id="rId49" Target="https://www.gsea-msigdb.org/gsea/msigdb/human/geneset/LIU_OVARIAN_CANCER_TUMORS_AND_XENOGRAFTS_XDGS_DN.html" TargetMode="External" /><Relationship Type="http://schemas.openxmlformats.org/officeDocument/2006/relationships/hyperlink" Id="rId60" Target="https://www.gsea-msigdb.org/gsea/msigdb/human/geneset/LIU_VAV3_PROSTATE_CARCINOGENESIS_UP.html" TargetMode="External" /><Relationship Type="http://schemas.openxmlformats.org/officeDocument/2006/relationships/hyperlink" Id="rId53" Target="https://www.gsea-msigdb.org/gsea/msigdb/human/geneset/LU_TUMOR_ANGIOGENESIS_UP.html" TargetMode="External" /><Relationship Type="http://schemas.openxmlformats.org/officeDocument/2006/relationships/hyperlink" Id="rId52" Target="https://www.gsea-msigdb.org/gsea/msigdb/human/geneset/LU_TUMOR_VASCULATURE_UP.html" TargetMode="External" /><Relationship Type="http://schemas.openxmlformats.org/officeDocument/2006/relationships/hyperlink" Id="rId51" Target="https://www.gsea-msigdb.org/gsea/msigdb/human/geneset/OUELLET_OVARIAN_CANCER_INVASIVE_VS_LMP_UP.html" TargetMode="External" /><Relationship Type="http://schemas.openxmlformats.org/officeDocument/2006/relationships/hyperlink" Id="rId54" Target="https://www.gsea-msigdb.org/gsea/msigdb/human/geneset/PID_FGF_PATHWAY.html" TargetMode="External" /><Relationship Type="http://schemas.openxmlformats.org/officeDocument/2006/relationships/hyperlink" Id="rId56"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57" Target="https://www.gsea-msigdb.org/gsea/msigdb/human/geneset/WP_COMPLEMENT_SYSTEM.html" TargetMode="External" /><Relationship Type="http://schemas.openxmlformats.org/officeDocument/2006/relationships/hyperlink" Id="rId55" Target="https://www.gsea-msigdb.org/gsea/msigdb/human/geneset/WP_OSTEOPONTIN_SIGNALING.html" TargetMode="External" /><Relationship Type="http://schemas.openxmlformats.org/officeDocument/2006/relationships/hyperlink" Id="rId61" Target="https://www.gsea-msigdb.org/gsea/msigdb/human/geneset/WP_PI3K_AKT_SIGNALING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71" Target="https://www.proteinatlas.org/ENSG00000118785/single+cell+type" TargetMode="External" /><Relationship Type="http://schemas.openxmlformats.org/officeDocument/2006/relationships/hyperlink" Id="rId65" Target="https://www.proteinatlas.org/ENSG00000118785/subcellular" TargetMode="External" /><Relationship Type="http://schemas.openxmlformats.org/officeDocument/2006/relationships/hyperlink" Id="rId70"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50" Target="https://www.gsea-msigdb.org/gsea/msigdb/human/geneset/BASAKI_YBX1_TARGETS_DN.html" TargetMode="External" /><Relationship Type="http://schemas.openxmlformats.org/officeDocument/2006/relationships/hyperlink" Id="rId59" Target="https://www.gsea-msigdb.org/gsea/msigdb/human/geneset/DOANE_BREAST_CANCER_CLASSES_DN.html" TargetMode="External" /><Relationship Type="http://schemas.openxmlformats.org/officeDocument/2006/relationships/hyperlink" Id="rId58" Target="https://www.gsea-msigdb.org/gsea/msigdb/human/geneset/JINESH_BLEBBISHIELD_TRANSFORMED_STEM_CELL_SPHERES_UP.html" TargetMode="External" /><Relationship Type="http://schemas.openxmlformats.org/officeDocument/2006/relationships/hyperlink" Id="rId49" Target="https://www.gsea-msigdb.org/gsea/msigdb/human/geneset/LIU_OVARIAN_CANCER_TUMORS_AND_XENOGRAFTS_XDGS_DN.html" TargetMode="External" /><Relationship Type="http://schemas.openxmlformats.org/officeDocument/2006/relationships/hyperlink" Id="rId60" Target="https://www.gsea-msigdb.org/gsea/msigdb/human/geneset/LIU_VAV3_PROSTATE_CARCINOGENESIS_UP.html" TargetMode="External" /><Relationship Type="http://schemas.openxmlformats.org/officeDocument/2006/relationships/hyperlink" Id="rId53" Target="https://www.gsea-msigdb.org/gsea/msigdb/human/geneset/LU_TUMOR_ANGIOGENESIS_UP.html" TargetMode="External" /><Relationship Type="http://schemas.openxmlformats.org/officeDocument/2006/relationships/hyperlink" Id="rId52" Target="https://www.gsea-msigdb.org/gsea/msigdb/human/geneset/LU_TUMOR_VASCULATURE_UP.html" TargetMode="External" /><Relationship Type="http://schemas.openxmlformats.org/officeDocument/2006/relationships/hyperlink" Id="rId51" Target="https://www.gsea-msigdb.org/gsea/msigdb/human/geneset/OUELLET_OVARIAN_CANCER_INVASIVE_VS_LMP_UP.html" TargetMode="External" /><Relationship Type="http://schemas.openxmlformats.org/officeDocument/2006/relationships/hyperlink" Id="rId54" Target="https://www.gsea-msigdb.org/gsea/msigdb/human/geneset/PID_FGF_PATHWAY.html" TargetMode="External" /><Relationship Type="http://schemas.openxmlformats.org/officeDocument/2006/relationships/hyperlink" Id="rId56"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57" Target="https://www.gsea-msigdb.org/gsea/msigdb/human/geneset/WP_COMPLEMENT_SYSTEM.html" TargetMode="External" /><Relationship Type="http://schemas.openxmlformats.org/officeDocument/2006/relationships/hyperlink" Id="rId55" Target="https://www.gsea-msigdb.org/gsea/msigdb/human/geneset/WP_OSTEOPONTIN_SIGNALING.html" TargetMode="External" /><Relationship Type="http://schemas.openxmlformats.org/officeDocument/2006/relationships/hyperlink" Id="rId61" Target="https://www.gsea-msigdb.org/gsea/msigdb/human/geneset/WP_PI3K_AKT_SIGNALING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71" Target="https://www.proteinatlas.org/ENSG00000118785/single+cell+type" TargetMode="External" /><Relationship Type="http://schemas.openxmlformats.org/officeDocument/2006/relationships/hyperlink" Id="rId65" Target="https://www.proteinatlas.org/ENSG00000118785/subcellular" TargetMode="External" /><Relationship Type="http://schemas.openxmlformats.org/officeDocument/2006/relationships/hyperlink" Id="rId70"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2025-03-12T03:44:00Z</dcterms:created>
  <dcterms:modified xsi:type="dcterms:W3CDTF">2025-03-12T03:44:00Z</dcterms:modified>
</cp:coreProperties>
</file>

<file path=docProps/custom.xml><?xml version="1.0" encoding="utf-8"?>
<Properties xmlns="http://schemas.openxmlformats.org/officeDocument/2006/custom-properties" xmlns:vt="http://schemas.openxmlformats.org/officeDocument/2006/docPropsVTypes"/>
</file>