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B76B0D">
      <w:pPr>
        <w:pStyle w:val="TitlePage"/>
      </w:pPr>
      <w:bookmarkStart w:id="0" w:name="_GoBack"/>
      <w:bookmarkEnd w:id="0"/>
      <w:r w:rsidRPr="00EC7E95">
        <w:t>BMDS Wizard Ou</w:t>
      </w:r>
      <w:r>
        <w:t>tp</w:t>
      </w:r>
      <w:r w:rsidRPr="00EC7E95">
        <w:t>ut Report</w:t>
      </w:r>
    </w:p>
    <w:p w:rsidR="00B76B0D" w:rsidRDefault="00B76B0D" w:rsidP="00B76B0D">
      <w:pPr>
        <w:pStyle w:val="TitlePage"/>
      </w:pPr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573218">
        <w:t>C:\USEPA\BMDS260\Wizard\BMDS Wizard v1.10-dichotomous.xlsm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573218" w:rsidRPr="00573218">
        <w:t>1/19/2016 8:34:52 AM</w:t>
      </w:r>
    </w:p>
    <w:p w:rsidR="004B7FB3" w:rsidRDefault="0057321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40955840" w:history="1">
        <w:r w:rsidR="004B7FB3" w:rsidRPr="00F0084C">
          <w:rPr>
            <w:rStyle w:val="Hyperlink"/>
            <w:rFonts w:ascii="Times New Roman" w:hAnsi="Times New Roman"/>
            <w:noProof/>
          </w:rPr>
          <w:t>1.1.</w:t>
        </w:r>
        <w:r w:rsidR="004B7FB3" w:rsidRPr="00F0084C">
          <w:rPr>
            <w:rStyle w:val="Hyperlink"/>
            <w:noProof/>
          </w:rPr>
          <w:t xml:space="preserve"> BMDS Summary of Male Rat Hyperplasia Hyperplasia Sebaceous Gland (Cedarwood Oil)</w:t>
        </w:r>
        <w:r w:rsidR="004B7FB3">
          <w:rPr>
            <w:noProof/>
            <w:webHidden/>
          </w:rPr>
          <w:tab/>
        </w:r>
        <w:r w:rsidR="004B7FB3">
          <w:rPr>
            <w:noProof/>
            <w:webHidden/>
          </w:rPr>
          <w:fldChar w:fldCharType="begin"/>
        </w:r>
        <w:r w:rsidR="004B7FB3">
          <w:rPr>
            <w:noProof/>
            <w:webHidden/>
          </w:rPr>
          <w:instrText xml:space="preserve"> PAGEREF _Toc440955840 \h </w:instrText>
        </w:r>
        <w:r w:rsidR="004B7FB3">
          <w:rPr>
            <w:noProof/>
            <w:webHidden/>
          </w:rPr>
        </w:r>
        <w:r w:rsidR="004B7FB3">
          <w:rPr>
            <w:noProof/>
            <w:webHidden/>
          </w:rPr>
          <w:fldChar w:fldCharType="separate"/>
        </w:r>
        <w:r w:rsidR="004B7FB3">
          <w:rPr>
            <w:noProof/>
            <w:webHidden/>
          </w:rPr>
          <w:t>2</w:t>
        </w:r>
        <w:r w:rsidR="004B7FB3">
          <w:rPr>
            <w:noProof/>
            <w:webHidden/>
          </w:rPr>
          <w:fldChar w:fldCharType="end"/>
        </w:r>
      </w:hyperlink>
    </w:p>
    <w:p w:rsidR="00573218" w:rsidRDefault="00573218" w:rsidP="00EC7E95">
      <w:pPr>
        <w:pStyle w:val="Text"/>
      </w:pPr>
      <w:r>
        <w:fldChar w:fldCharType="end"/>
      </w:r>
    </w:p>
    <w:tbl>
      <w:tblPr>
        <w:tblW w:w="8630" w:type="dxa"/>
        <w:tblInd w:w="113" w:type="dxa"/>
        <w:tblLook w:val="04A0" w:firstRow="1" w:lastRow="0" w:firstColumn="1" w:lastColumn="0" w:noHBand="0" w:noVBand="1"/>
      </w:tblPr>
      <w:tblGrid>
        <w:gridCol w:w="1412"/>
        <w:gridCol w:w="2734"/>
        <w:gridCol w:w="3768"/>
        <w:gridCol w:w="1128"/>
      </w:tblGrid>
      <w:tr w:rsidR="00227460" w:rsidRPr="00227460" w:rsidTr="00227460">
        <w:trPr>
          <w:trHeight w:val="131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227460" w:rsidRPr="00227460" w:rsidRDefault="00227460" w:rsidP="002274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Bin Placement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227460" w:rsidRPr="00227460" w:rsidRDefault="00227460" w:rsidP="002274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227460" w:rsidRPr="00227460" w:rsidRDefault="00227460" w:rsidP="002274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 Notes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227460" w:rsidRPr="00227460" w:rsidRDefault="00227460" w:rsidP="002274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Include in Summary Table?</w:t>
            </w:r>
          </w:p>
        </w:tc>
      </w:tr>
      <w:tr w:rsidR="00227460" w:rsidRPr="00227460" w:rsidTr="00227460">
        <w:trPr>
          <w:trHeight w:val="28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227460" w:rsidRPr="00227460" w:rsidTr="00227460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sz w:val="20"/>
                <w:szCs w:val="20"/>
              </w:rPr>
              <w:t>Lowest AIC</w:t>
            </w:r>
            <w:r w:rsidRPr="002274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27460">
              <w:rPr>
                <w:rFonts w:ascii="Arial" w:eastAsia="Times New Roman" w:hAnsi="Arial" w:cs="Arial"/>
                <w:sz w:val="20"/>
                <w:szCs w:val="20"/>
              </w:rPr>
              <w:br/>
              <w:t>BMDS output file included warning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227460" w:rsidRPr="00227460" w:rsidTr="00227460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227460" w:rsidRPr="00227460" w:rsidTr="00227460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sz w:val="20"/>
                <w:szCs w:val="20"/>
              </w:rPr>
              <w:t>Lowest AIC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227460" w:rsidRPr="00227460" w:rsidTr="00227460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227460" w:rsidRPr="00227460" w:rsidTr="00227460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227460" w:rsidRPr="00227460" w:rsidTr="00227460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Unusable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Unusable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sz w:val="20"/>
                <w:szCs w:val="20"/>
              </w:rPr>
              <w:t>BMD not calculated</w:t>
            </w:r>
            <w:r w:rsidRPr="002274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27460">
              <w:rPr>
                <w:rFonts w:ascii="Arial" w:eastAsia="Times New Roman" w:hAnsi="Arial" w:cs="Arial"/>
                <w:sz w:val="20"/>
                <w:szCs w:val="20"/>
              </w:rPr>
              <w:br/>
              <w:t>BMDL not calculated</w:t>
            </w:r>
            <w:r w:rsidRPr="002274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27460">
              <w:rPr>
                <w:rFonts w:ascii="Arial" w:eastAsia="Times New Roman" w:hAnsi="Arial" w:cs="Arial"/>
                <w:sz w:val="20"/>
                <w:szCs w:val="20"/>
              </w:rPr>
              <w:br/>
              <w:t>Goodness of fit p-value &lt; 0.1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227460" w:rsidRPr="00227460" w:rsidTr="00227460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227460" w:rsidRPr="00227460" w:rsidTr="00227460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227460" w:rsidRPr="00227460" w:rsidTr="00227460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 (lowest BMDL)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sz w:val="20"/>
                <w:szCs w:val="20"/>
              </w:rPr>
              <w:t>Lowest BMDL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227460" w:rsidRPr="00227460" w:rsidTr="00227460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27460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  <w:r w:rsidRPr="002274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27460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227460" w:rsidRPr="00227460" w:rsidRDefault="00227460" w:rsidP="00227460">
            <w:pPr>
              <w:rPr>
                <w:rFonts w:ascii="Calibri" w:eastAsia="Times New Roman" w:hAnsi="Calibri" w:cs="Arial"/>
                <w:color w:val="000000"/>
              </w:rPr>
            </w:pPr>
            <w:r w:rsidRPr="002274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</w:tbl>
    <w:p w:rsidR="00573218" w:rsidRDefault="00573218">
      <w:pPr>
        <w:rPr>
          <w:szCs w:val="24"/>
        </w:rPr>
      </w:pPr>
      <w:r>
        <w:br w:type="page"/>
      </w:r>
    </w:p>
    <w:p w:rsidR="00EC7E95" w:rsidRDefault="00573218" w:rsidP="00573218">
      <w:pPr>
        <w:pStyle w:val="Heading2"/>
      </w:pPr>
      <w:bookmarkStart w:id="1" w:name="_Toc440955840"/>
      <w:r>
        <w:lastRenderedPageBreak/>
        <w:t xml:space="preserve">BMDS Summary of Male Rat Hyperplasia </w:t>
      </w:r>
      <w:proofErr w:type="spellStart"/>
      <w:r>
        <w:t>Hyperplasia</w:t>
      </w:r>
      <w:proofErr w:type="spellEnd"/>
      <w:r>
        <w:t xml:space="preserve"> Sebaceous Gland (</w:t>
      </w:r>
      <w:proofErr w:type="spellStart"/>
      <w:r>
        <w:t>Cedarwood</w:t>
      </w:r>
      <w:proofErr w:type="spellEnd"/>
      <w:r>
        <w:t xml:space="preserve"> Oil)</w:t>
      </w:r>
      <w:bookmarkEnd w:id="1"/>
    </w:p>
    <w:p w:rsidR="00573218" w:rsidRDefault="00573218" w:rsidP="00573218">
      <w:pPr>
        <w:pStyle w:val="Text"/>
      </w:pPr>
    </w:p>
    <w:p w:rsidR="00573218" w:rsidRDefault="00573218" w:rsidP="00573218">
      <w:pPr>
        <w:pStyle w:val="Caption"/>
      </w:pPr>
      <w:bookmarkStart w:id="2" w:name="_temp1_"/>
      <w:bookmarkEnd w:id="2"/>
      <w:proofErr w:type="gramStart"/>
      <w:r>
        <w:t xml:space="preserve">Table </w:t>
      </w:r>
      <w:r w:rsidR="00B76B0D">
        <w:fldChar w:fldCharType="begin"/>
      </w:r>
      <w:r w:rsidR="00B76B0D">
        <w:instrText xml:space="preserve"> SEQ Table \* ARABIC </w:instrText>
      </w:r>
      <w:r w:rsidR="00B76B0D">
        <w:fldChar w:fldCharType="separate"/>
      </w:r>
      <w:r w:rsidR="004B7FB3">
        <w:rPr>
          <w:noProof/>
        </w:rPr>
        <w:t>1</w:t>
      </w:r>
      <w:r w:rsidR="00B76B0D">
        <w:rPr>
          <w:noProof/>
        </w:rPr>
        <w:fldChar w:fldCharType="end"/>
      </w:r>
      <w:r>
        <w:t>.</w:t>
      </w:r>
      <w:proofErr w:type="gramEnd"/>
      <w:r>
        <w:t xml:space="preserve"> Summary of BMD Modeling Results for CO- Male Rat Hyperplasia Sebaceous Gland</w:t>
      </w:r>
      <w:bookmarkStart w:id="3" w:name="_temp2_"/>
      <w:bookmarkEnd w:id="3"/>
    </w:p>
    <w:p w:rsidR="00573218" w:rsidRDefault="00573218" w:rsidP="00573218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573218" w:rsidTr="00573218">
        <w:tc>
          <w:tcPr>
            <w:tcW w:w="1800" w:type="dxa"/>
            <w:vMerge w:val="restart"/>
            <w:shd w:val="clear" w:color="auto" w:fill="auto"/>
          </w:tcPr>
          <w:p w:rsidR="00573218" w:rsidRDefault="00573218" w:rsidP="00573218">
            <w:pPr>
              <w:pStyle w:val="TableHeading"/>
            </w:pPr>
            <w:proofErr w:type="spellStart"/>
            <w:r>
              <w:t>Model</w:t>
            </w:r>
            <w:r w:rsidRPr="00573218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573218" w:rsidRDefault="00573218" w:rsidP="00573218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73218" w:rsidRDefault="00573218" w:rsidP="00573218">
            <w:pPr>
              <w:pStyle w:val="TableHeading"/>
            </w:pPr>
            <w:r>
              <w:t>BMD</w:t>
            </w:r>
            <w:r w:rsidRPr="00573218">
              <w:rPr>
                <w:vertAlign w:val="subscript"/>
              </w:rPr>
              <w:t>10Pct</w:t>
            </w:r>
            <w:r>
              <w:t xml:space="preserve"> </w:t>
            </w:r>
          </w:p>
          <w:p w:rsidR="00573218" w:rsidRDefault="00573218" w:rsidP="00573218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73218" w:rsidRDefault="00573218" w:rsidP="00573218">
            <w:pPr>
              <w:pStyle w:val="TableHeading"/>
            </w:pPr>
            <w:r>
              <w:t>BMDL</w:t>
            </w:r>
            <w:r w:rsidRPr="00573218">
              <w:rPr>
                <w:vertAlign w:val="subscript"/>
              </w:rPr>
              <w:t>10Pct</w:t>
            </w:r>
            <w:r>
              <w:t xml:space="preserve"> </w:t>
            </w:r>
          </w:p>
          <w:p w:rsidR="00573218" w:rsidRDefault="00573218" w:rsidP="00573218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573218" w:rsidRDefault="00573218" w:rsidP="00573218">
            <w:pPr>
              <w:pStyle w:val="TableHeading"/>
            </w:pPr>
            <w:r>
              <w:t>Basis for model selection</w:t>
            </w:r>
          </w:p>
        </w:tc>
      </w:tr>
      <w:tr w:rsidR="00573218" w:rsidTr="00573218">
        <w:tc>
          <w:tcPr>
            <w:tcW w:w="1800" w:type="dxa"/>
            <w:vMerge/>
            <w:shd w:val="clear" w:color="auto" w:fill="auto"/>
          </w:tcPr>
          <w:p w:rsidR="00573218" w:rsidRDefault="00573218" w:rsidP="00573218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Heading"/>
            </w:pPr>
            <w:r w:rsidRPr="00573218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573218" w:rsidRDefault="00573218" w:rsidP="00573218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573218" w:rsidRDefault="00573218" w:rsidP="00573218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573218" w:rsidRDefault="00573218" w:rsidP="00573218">
            <w:pPr>
              <w:pStyle w:val="TableHeading"/>
            </w:pPr>
          </w:p>
        </w:tc>
      </w:tr>
      <w:tr w:rsidR="00573218" w:rsidTr="00573218">
        <w:tc>
          <w:tcPr>
            <w:tcW w:w="1800" w:type="dxa"/>
            <w:shd w:val="clear" w:color="auto" w:fill="auto"/>
          </w:tcPr>
          <w:p w:rsidR="00573218" w:rsidRDefault="00573218" w:rsidP="00573218">
            <w:pPr>
              <w:pStyle w:val="TableText"/>
            </w:pPr>
            <w:r>
              <w:t>Gamma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0.990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9.4615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14.2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11.2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573218" w:rsidRDefault="00573218" w:rsidP="00573218">
            <w:pPr>
              <w:pStyle w:val="TableText"/>
            </w:pPr>
          </w:p>
        </w:tc>
      </w:tr>
      <w:tr w:rsidR="00573218" w:rsidTr="00573218">
        <w:tc>
          <w:tcPr>
            <w:tcW w:w="1800" w:type="dxa"/>
            <w:shd w:val="clear" w:color="auto" w:fill="auto"/>
          </w:tcPr>
          <w:p w:rsidR="00573218" w:rsidRDefault="00573218" w:rsidP="00573218">
            <w:pPr>
              <w:pStyle w:val="TableText"/>
            </w:pPr>
            <w:r>
              <w:t>Dichotomous-Hill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8.5024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19.6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15.9</w:t>
            </w:r>
          </w:p>
        </w:tc>
        <w:tc>
          <w:tcPr>
            <w:tcW w:w="2880" w:type="dxa"/>
            <w:vMerge/>
            <w:shd w:val="clear" w:color="auto" w:fill="auto"/>
          </w:tcPr>
          <w:p w:rsidR="00573218" w:rsidRDefault="00573218" w:rsidP="00573218">
            <w:pPr>
              <w:pStyle w:val="TableText"/>
            </w:pPr>
          </w:p>
        </w:tc>
      </w:tr>
      <w:tr w:rsidR="00573218" w:rsidTr="00573218">
        <w:tc>
          <w:tcPr>
            <w:tcW w:w="1800" w:type="dxa"/>
            <w:shd w:val="clear" w:color="auto" w:fill="auto"/>
          </w:tcPr>
          <w:p w:rsidR="00573218" w:rsidRDefault="00573218" w:rsidP="00573218">
            <w:pPr>
              <w:pStyle w:val="TableText"/>
            </w:pPr>
            <w:r>
              <w:t>Logistic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10.502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22.5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12.2</w:t>
            </w:r>
          </w:p>
        </w:tc>
        <w:tc>
          <w:tcPr>
            <w:tcW w:w="2880" w:type="dxa"/>
            <w:vMerge/>
            <w:shd w:val="clear" w:color="auto" w:fill="auto"/>
          </w:tcPr>
          <w:p w:rsidR="00573218" w:rsidRDefault="00573218" w:rsidP="00573218">
            <w:pPr>
              <w:pStyle w:val="TableText"/>
            </w:pPr>
          </w:p>
        </w:tc>
      </w:tr>
      <w:tr w:rsidR="00573218" w:rsidTr="00573218">
        <w:tc>
          <w:tcPr>
            <w:tcW w:w="1800" w:type="dxa"/>
            <w:shd w:val="clear" w:color="auto" w:fill="auto"/>
          </w:tcPr>
          <w:p w:rsidR="00573218" w:rsidRDefault="00573218" w:rsidP="00573218">
            <w:pPr>
              <w:pStyle w:val="TableText"/>
            </w:pPr>
            <w:proofErr w:type="spellStart"/>
            <w:r>
              <w:t>LogLogistic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8.5024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19.6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12.0</w:t>
            </w:r>
          </w:p>
        </w:tc>
        <w:tc>
          <w:tcPr>
            <w:tcW w:w="2880" w:type="dxa"/>
            <w:vMerge/>
            <w:shd w:val="clear" w:color="auto" w:fill="auto"/>
          </w:tcPr>
          <w:p w:rsidR="00573218" w:rsidRDefault="00573218" w:rsidP="00573218">
            <w:pPr>
              <w:pStyle w:val="TableText"/>
            </w:pPr>
          </w:p>
        </w:tc>
      </w:tr>
      <w:tr w:rsidR="00573218" w:rsidTr="00573218">
        <w:tc>
          <w:tcPr>
            <w:tcW w:w="1800" w:type="dxa"/>
            <w:shd w:val="clear" w:color="auto" w:fill="auto"/>
          </w:tcPr>
          <w:p w:rsidR="00573218" w:rsidRDefault="00573218" w:rsidP="00573218">
            <w:pPr>
              <w:pStyle w:val="TableText"/>
            </w:pPr>
            <w:proofErr w:type="spellStart"/>
            <w:r>
              <w:t>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10.502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20.5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12.0</w:t>
            </w:r>
          </w:p>
        </w:tc>
        <w:tc>
          <w:tcPr>
            <w:tcW w:w="2880" w:type="dxa"/>
            <w:vMerge/>
            <w:shd w:val="clear" w:color="auto" w:fill="auto"/>
          </w:tcPr>
          <w:p w:rsidR="00573218" w:rsidRDefault="00573218" w:rsidP="00573218">
            <w:pPr>
              <w:pStyle w:val="TableText"/>
            </w:pPr>
          </w:p>
        </w:tc>
      </w:tr>
      <w:tr w:rsidR="00573218" w:rsidTr="00573218">
        <w:tc>
          <w:tcPr>
            <w:tcW w:w="1800" w:type="dxa"/>
            <w:shd w:val="clear" w:color="auto" w:fill="auto"/>
          </w:tcPr>
          <w:p w:rsidR="00573218" w:rsidRDefault="00573218" w:rsidP="00573218">
            <w:pPr>
              <w:pStyle w:val="TableText"/>
            </w:pPr>
            <w:proofErr w:type="spellStart"/>
            <w:r>
              <w:t>LogProbit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10.502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19.5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12.0</w:t>
            </w:r>
          </w:p>
        </w:tc>
        <w:tc>
          <w:tcPr>
            <w:tcW w:w="2880" w:type="dxa"/>
            <w:vMerge/>
            <w:shd w:val="clear" w:color="auto" w:fill="auto"/>
          </w:tcPr>
          <w:p w:rsidR="00573218" w:rsidRDefault="00573218" w:rsidP="00573218">
            <w:pPr>
              <w:pStyle w:val="TableText"/>
            </w:pPr>
          </w:p>
        </w:tc>
      </w:tr>
      <w:tr w:rsidR="00573218" w:rsidTr="00573218">
        <w:tc>
          <w:tcPr>
            <w:tcW w:w="1800" w:type="dxa"/>
            <w:shd w:val="clear" w:color="auto" w:fill="auto"/>
          </w:tcPr>
          <w:p w:rsidR="00573218" w:rsidRDefault="00573218" w:rsidP="00573218">
            <w:pPr>
              <w:pStyle w:val="TableText"/>
            </w:pPr>
            <w:proofErr w:type="spellStart"/>
            <w:r>
              <w:t>Weibull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error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6.5046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proofErr w:type="spellStart"/>
            <w:r>
              <w:t>error</w:t>
            </w:r>
            <w:r w:rsidRPr="00573218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proofErr w:type="spellStart"/>
            <w:r>
              <w:t>error</w:t>
            </w:r>
            <w:r w:rsidRPr="00573218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</w:tcPr>
          <w:p w:rsidR="00573218" w:rsidRDefault="00573218" w:rsidP="00573218">
            <w:pPr>
              <w:pStyle w:val="TableText"/>
            </w:pPr>
          </w:p>
        </w:tc>
      </w:tr>
      <w:tr w:rsidR="00573218" w:rsidTr="00573218">
        <w:tc>
          <w:tcPr>
            <w:tcW w:w="1800" w:type="dxa"/>
            <w:shd w:val="clear" w:color="auto" w:fill="auto"/>
          </w:tcPr>
          <w:p w:rsidR="00573218" w:rsidRDefault="00573218" w:rsidP="00573218">
            <w:pPr>
              <w:pStyle w:val="TableText"/>
            </w:pPr>
            <w:r>
              <w:t>Multistage 4°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0.908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11.236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12.2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9.21</w:t>
            </w:r>
          </w:p>
        </w:tc>
        <w:tc>
          <w:tcPr>
            <w:tcW w:w="2880" w:type="dxa"/>
            <w:vMerge/>
            <w:shd w:val="clear" w:color="auto" w:fill="auto"/>
          </w:tcPr>
          <w:p w:rsidR="00573218" w:rsidRDefault="00573218" w:rsidP="00573218">
            <w:pPr>
              <w:pStyle w:val="TableText"/>
            </w:pPr>
          </w:p>
        </w:tc>
      </w:tr>
      <w:tr w:rsidR="00573218" w:rsidTr="00573218">
        <w:tc>
          <w:tcPr>
            <w:tcW w:w="1800" w:type="dxa"/>
            <w:shd w:val="clear" w:color="auto" w:fill="auto"/>
          </w:tcPr>
          <w:p w:rsidR="00573218" w:rsidRDefault="00573218" w:rsidP="00573218">
            <w:pPr>
              <w:pStyle w:val="TableText"/>
            </w:pPr>
            <w:r>
              <w:t>Multistage 3°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0.680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13.754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10.2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7.49</w:t>
            </w:r>
          </w:p>
        </w:tc>
        <w:tc>
          <w:tcPr>
            <w:tcW w:w="2880" w:type="dxa"/>
            <w:vMerge/>
            <w:shd w:val="clear" w:color="auto" w:fill="auto"/>
          </w:tcPr>
          <w:p w:rsidR="00573218" w:rsidRDefault="00573218" w:rsidP="00573218">
            <w:pPr>
              <w:pStyle w:val="TableText"/>
            </w:pPr>
          </w:p>
        </w:tc>
      </w:tr>
      <w:tr w:rsidR="00573218" w:rsidTr="00573218">
        <w:tc>
          <w:tcPr>
            <w:tcW w:w="1800" w:type="dxa"/>
            <w:shd w:val="clear" w:color="auto" w:fill="auto"/>
          </w:tcPr>
          <w:p w:rsidR="00573218" w:rsidRDefault="00573218" w:rsidP="00573218">
            <w:pPr>
              <w:pStyle w:val="TableText"/>
            </w:pPr>
            <w:r>
              <w:t>Multistage 2°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0.281</w:t>
            </w:r>
          </w:p>
        </w:tc>
        <w:tc>
          <w:tcPr>
            <w:tcW w:w="90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18.515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7.37</w:t>
            </w:r>
          </w:p>
        </w:tc>
        <w:tc>
          <w:tcPr>
            <w:tcW w:w="1440" w:type="dxa"/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5.15</w:t>
            </w:r>
          </w:p>
        </w:tc>
        <w:tc>
          <w:tcPr>
            <w:tcW w:w="2880" w:type="dxa"/>
            <w:vMerge/>
            <w:shd w:val="clear" w:color="auto" w:fill="auto"/>
          </w:tcPr>
          <w:p w:rsidR="00573218" w:rsidRDefault="00573218" w:rsidP="00573218">
            <w:pPr>
              <w:pStyle w:val="TableText"/>
            </w:pPr>
          </w:p>
        </w:tc>
      </w:tr>
      <w:tr w:rsidR="00573218" w:rsidTr="00573218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573218" w:rsidRDefault="00573218" w:rsidP="00573218">
            <w:pPr>
              <w:pStyle w:val="TableText"/>
            </w:pPr>
            <w:proofErr w:type="spellStart"/>
            <w:r>
              <w:t>Quantal</w:t>
            </w:r>
            <w:proofErr w:type="spellEnd"/>
            <w:r>
              <w:t>-Linear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0.0145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30.513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2.55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573218" w:rsidRDefault="00573218" w:rsidP="00573218">
            <w:pPr>
              <w:pStyle w:val="TableNumbers"/>
            </w:pPr>
            <w:r>
              <w:t>1.74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573218" w:rsidRDefault="00573218" w:rsidP="00573218">
            <w:pPr>
              <w:pStyle w:val="TableText"/>
            </w:pPr>
          </w:p>
        </w:tc>
      </w:tr>
      <w:tr w:rsidR="00573218" w:rsidTr="00573218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3218" w:rsidRDefault="00573218" w:rsidP="00573218">
            <w:pPr>
              <w:pStyle w:val="TableNote"/>
            </w:pPr>
            <w:proofErr w:type="gramStart"/>
            <w:r w:rsidRPr="00573218">
              <w:rPr>
                <w:vertAlign w:val="superscript"/>
              </w:rPr>
              <w:t>a</w:t>
            </w:r>
            <w:proofErr w:type="gramEnd"/>
            <w:r>
              <w:t xml:space="preserve"> No model was selected as a best-fitting model.</w:t>
            </w:r>
          </w:p>
          <w:p w:rsidR="00573218" w:rsidRDefault="00573218" w:rsidP="00573218">
            <w:pPr>
              <w:pStyle w:val="TableNote"/>
            </w:pPr>
            <w:proofErr w:type="gramStart"/>
            <w:r w:rsidRPr="00573218">
              <w:rPr>
                <w:vertAlign w:val="superscript"/>
              </w:rPr>
              <w:t>b</w:t>
            </w:r>
            <w:proofErr w:type="gramEnd"/>
            <w:r>
              <w:t xml:space="preserve"> BMD or BMDL computation failed for this model.</w:t>
            </w:r>
          </w:p>
        </w:tc>
      </w:tr>
    </w:tbl>
    <w:p w:rsidR="00573218" w:rsidRDefault="00573218" w:rsidP="00573218"/>
    <w:p w:rsidR="00573218" w:rsidRPr="00573218" w:rsidRDefault="00573218" w:rsidP="00573218"/>
    <w:sectPr w:rsidR="00573218" w:rsidRPr="00573218" w:rsidSect="00535455">
      <w:headerReference w:type="default" r:id="rId14"/>
      <w:footerReference w:type="default" r:id="rId15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94" w:rsidRDefault="00956194" w:rsidP="0092473F">
      <w:r>
        <w:separator/>
      </w:r>
    </w:p>
  </w:endnote>
  <w:endnote w:type="continuationSeparator" w:id="0">
    <w:p w:rsidR="00956194" w:rsidRDefault="00956194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5" w:rsidRDefault="00451C4A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3365005D" wp14:editId="44CBBBC3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68E1">
      <w:tab/>
    </w:r>
    <w:r w:rsidR="00B86E9B">
      <w:tab/>
    </w:r>
    <w:r>
      <w:rPr>
        <w:noProof/>
        <w:lang w:eastAsia="zh-CN"/>
      </w:rPr>
      <w:drawing>
        <wp:inline distT="0" distB="0" distL="0" distR="0" wp14:anchorId="56EF08B9" wp14:editId="2B2E75BA">
          <wp:extent cx="1000125" cy="914400"/>
          <wp:effectExtent l="0" t="0" r="9525" b="0"/>
          <wp:docPr id="37" name="Picture 3" descr="United States Environmental Protection Agency" title="EP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Default="00EC7E95" w:rsidP="00B86E9B">
    <w:pPr>
      <w:tabs>
        <w:tab w:val="left" w:pos="-1440"/>
        <w:tab w:val="center" w:pos="4680"/>
        <w:tab w:val="right" w:pos="9360"/>
      </w:tabs>
    </w:pPr>
    <w:r>
      <w:tab/>
    </w:r>
    <w:r w:rsidR="00E83132">
      <w:fldChar w:fldCharType="begin"/>
    </w:r>
    <w:r w:rsidR="00E83132">
      <w:instrText xml:space="preserve"> PAGE   \* MERGEFORMAT </w:instrText>
    </w:r>
    <w:r w:rsidR="00E83132">
      <w:fldChar w:fldCharType="separate"/>
    </w:r>
    <w:r w:rsidR="00B76B0D">
      <w:rPr>
        <w:noProof/>
      </w:rPr>
      <w:t>1</w:t>
    </w:r>
    <w:r w:rsidR="00E83132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94" w:rsidRDefault="00956194" w:rsidP="0092473F">
      <w:r>
        <w:separator/>
      </w:r>
    </w:p>
  </w:footnote>
  <w:footnote w:type="continuationSeparator" w:id="0">
    <w:p w:rsidR="00956194" w:rsidRDefault="00956194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18"/>
    <w:rsid w:val="00003C4B"/>
    <w:rsid w:val="00014413"/>
    <w:rsid w:val="00015144"/>
    <w:rsid w:val="0001694F"/>
    <w:rsid w:val="00030B5C"/>
    <w:rsid w:val="00031DD3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7EF2"/>
    <w:rsid w:val="00190820"/>
    <w:rsid w:val="001A714A"/>
    <w:rsid w:val="001B1643"/>
    <w:rsid w:val="001E18D1"/>
    <w:rsid w:val="001E3199"/>
    <w:rsid w:val="001F37AD"/>
    <w:rsid w:val="002068E6"/>
    <w:rsid w:val="00206F1D"/>
    <w:rsid w:val="00227460"/>
    <w:rsid w:val="002452C6"/>
    <w:rsid w:val="00251067"/>
    <w:rsid w:val="002643EB"/>
    <w:rsid w:val="00282A3E"/>
    <w:rsid w:val="002B3D5B"/>
    <w:rsid w:val="002B7374"/>
    <w:rsid w:val="002C7015"/>
    <w:rsid w:val="002E3C98"/>
    <w:rsid w:val="0031156C"/>
    <w:rsid w:val="00311DE8"/>
    <w:rsid w:val="00334D1D"/>
    <w:rsid w:val="00337580"/>
    <w:rsid w:val="003460BD"/>
    <w:rsid w:val="0039072E"/>
    <w:rsid w:val="003A412D"/>
    <w:rsid w:val="003C2651"/>
    <w:rsid w:val="003C5CEE"/>
    <w:rsid w:val="003E34AB"/>
    <w:rsid w:val="003E49BC"/>
    <w:rsid w:val="004119DE"/>
    <w:rsid w:val="00416DC2"/>
    <w:rsid w:val="004365EA"/>
    <w:rsid w:val="00447E92"/>
    <w:rsid w:val="00451C4A"/>
    <w:rsid w:val="00457CDB"/>
    <w:rsid w:val="00480215"/>
    <w:rsid w:val="004B5E59"/>
    <w:rsid w:val="004B7FB3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218"/>
    <w:rsid w:val="00573375"/>
    <w:rsid w:val="00576C81"/>
    <w:rsid w:val="00581901"/>
    <w:rsid w:val="0059201D"/>
    <w:rsid w:val="005B2DEE"/>
    <w:rsid w:val="005B2E32"/>
    <w:rsid w:val="005C5C3C"/>
    <w:rsid w:val="005E07A2"/>
    <w:rsid w:val="005F1FA0"/>
    <w:rsid w:val="00604541"/>
    <w:rsid w:val="0062009D"/>
    <w:rsid w:val="006602DF"/>
    <w:rsid w:val="00690469"/>
    <w:rsid w:val="006D0BC7"/>
    <w:rsid w:val="006D3B46"/>
    <w:rsid w:val="0072065D"/>
    <w:rsid w:val="00726D65"/>
    <w:rsid w:val="00735699"/>
    <w:rsid w:val="007771B7"/>
    <w:rsid w:val="007A1C4E"/>
    <w:rsid w:val="007B52DC"/>
    <w:rsid w:val="007B772D"/>
    <w:rsid w:val="007E5C0F"/>
    <w:rsid w:val="00857AA1"/>
    <w:rsid w:val="00861055"/>
    <w:rsid w:val="00867C76"/>
    <w:rsid w:val="008731F2"/>
    <w:rsid w:val="008752C5"/>
    <w:rsid w:val="00882FDE"/>
    <w:rsid w:val="008A22B9"/>
    <w:rsid w:val="008C0335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56194"/>
    <w:rsid w:val="00960C1B"/>
    <w:rsid w:val="00963D01"/>
    <w:rsid w:val="009A08B4"/>
    <w:rsid w:val="009C1CE1"/>
    <w:rsid w:val="009D2E62"/>
    <w:rsid w:val="009E0FF5"/>
    <w:rsid w:val="00A121DF"/>
    <w:rsid w:val="00A16A2F"/>
    <w:rsid w:val="00A44FB3"/>
    <w:rsid w:val="00A77635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61EF8"/>
    <w:rsid w:val="00B632C1"/>
    <w:rsid w:val="00B643D7"/>
    <w:rsid w:val="00B76B0D"/>
    <w:rsid w:val="00B850EE"/>
    <w:rsid w:val="00B86E9B"/>
    <w:rsid w:val="00B9337B"/>
    <w:rsid w:val="00B96436"/>
    <w:rsid w:val="00B9796A"/>
    <w:rsid w:val="00BB330D"/>
    <w:rsid w:val="00BE7A93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92E3A"/>
    <w:rsid w:val="00DD1E05"/>
    <w:rsid w:val="00DD5462"/>
    <w:rsid w:val="00DE2109"/>
    <w:rsid w:val="00DE4D71"/>
    <w:rsid w:val="00DF4894"/>
    <w:rsid w:val="00E14503"/>
    <w:rsid w:val="00E521B5"/>
    <w:rsid w:val="00E57CFD"/>
    <w:rsid w:val="00E8193C"/>
    <w:rsid w:val="00E83132"/>
    <w:rsid w:val="00E837C2"/>
    <w:rsid w:val="00E84666"/>
    <w:rsid w:val="00E90345"/>
    <w:rsid w:val="00E92950"/>
    <w:rsid w:val="00EA257B"/>
    <w:rsid w:val="00EA5E11"/>
    <w:rsid w:val="00EC6B08"/>
    <w:rsid w:val="00EC7E95"/>
    <w:rsid w:val="00ED314A"/>
    <w:rsid w:val="00EE6C66"/>
    <w:rsid w:val="00EF19DE"/>
    <w:rsid w:val="00EF645A"/>
    <w:rsid w:val="00F31397"/>
    <w:rsid w:val="00F5243C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32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32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321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32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2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2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5732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5732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573218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32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32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321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32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2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2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5732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5732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57321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7BD221A-0E61-495B-B806-FE3E37A6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5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17</vt:lpstr>
    </vt:vector>
  </TitlesOfParts>
  <Company>NIEHS</Company>
  <LinksUpToDate>false</LinksUpToDate>
  <CharactersWithSpaces>1750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17</dc:title>
  <dc:subject>Catlin NR. FoodChemToxicol. 2016</dc:subject>
  <dc:creator>Natasha Catlin</dc:creator>
  <cp:lastModifiedBy>Xiaohua Gao</cp:lastModifiedBy>
  <cp:revision>4</cp:revision>
  <dcterms:created xsi:type="dcterms:W3CDTF">2016-01-19T13:34:00Z</dcterms:created>
  <dcterms:modified xsi:type="dcterms:W3CDTF">2017-03-03T19:10:00Z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  <property fmtid="{D5CDD505-2E9C-101B-9397-08002B2CF9AE}" pid="3" name="Language">
    <vt:lpwstr>English</vt:lpwstr>
  </property>
</Properties>
</file>