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2399" w14:textId="77777777" w:rsidR="00936A02" w:rsidRDefault="005E6050" w:rsidP="00936A02">
      <w:pPr>
        <w:pStyle w:val="Heading1"/>
        <w:rPr>
          <w:lang w:eastAsia="ja-JP"/>
        </w:rPr>
      </w:pPr>
      <w:r>
        <w:rPr>
          <w:lang w:eastAsia="ja-JP"/>
        </w:rPr>
        <w:t>Supporting Information</w:t>
      </w:r>
    </w:p>
    <w:p w14:paraId="0DB26373" w14:textId="4A0E44A4" w:rsidR="00595CC9" w:rsidRDefault="00595CC9" w:rsidP="00595CC9">
      <w:pPr>
        <w:pStyle w:val="Heading1"/>
        <w:rPr>
          <w:lang w:eastAsia="ja-JP"/>
        </w:rPr>
      </w:pPr>
      <w:r>
        <w:rPr>
          <w:lang w:eastAsia="ja-JP"/>
        </w:rPr>
        <w:t>Tables</w:t>
      </w:r>
    </w:p>
    <w:p w14:paraId="0F9DF684" w14:textId="1CA4BE21" w:rsidR="00BB5DF1" w:rsidRDefault="003333B0" w:rsidP="008165C3">
      <w:pPr>
        <w:pStyle w:val="Heading2"/>
        <w:rPr>
          <w:lang w:eastAsia="ja-JP"/>
        </w:rPr>
      </w:pPr>
      <w:r>
        <w:rPr>
          <w:lang w:eastAsia="ja-JP"/>
        </w:rPr>
        <w:t>Table A</w:t>
      </w:r>
      <w:r w:rsidR="00046DD7">
        <w:rPr>
          <w:lang w:eastAsia="ja-JP"/>
        </w:rPr>
        <w:t>.</w:t>
      </w:r>
      <w:r w:rsidR="00BB5DF1">
        <w:rPr>
          <w:lang w:eastAsia="ja-JP"/>
        </w:rPr>
        <w:t xml:space="preserve"> </w:t>
      </w:r>
      <w:r w:rsidR="00D810E7">
        <w:rPr>
          <w:lang w:eastAsia="ja-JP"/>
        </w:rPr>
        <w:t xml:space="preserve">Tox21 assays used in the enrichment analysis. </w:t>
      </w:r>
    </w:p>
    <w:tbl>
      <w:tblPr>
        <w:tblStyle w:val="TableGrid"/>
        <w:tblW w:w="9934" w:type="dxa"/>
        <w:jc w:val="center"/>
        <w:tblLook w:val="04A0" w:firstRow="1" w:lastRow="0" w:firstColumn="1" w:lastColumn="0" w:noHBand="0" w:noVBand="1"/>
        <w:tblCaption w:val="Table A. Tox21 assays used in the enrichment analysis. "/>
        <w:tblDescription w:val="Table A. Tox21 assays used in the enrichment analysis. "/>
      </w:tblPr>
      <w:tblGrid>
        <w:gridCol w:w="1900"/>
        <w:gridCol w:w="1717"/>
        <w:gridCol w:w="1440"/>
        <w:gridCol w:w="1080"/>
        <w:gridCol w:w="2160"/>
        <w:gridCol w:w="1637"/>
      </w:tblGrid>
      <w:tr w:rsidR="00D810E7" w:rsidRPr="00D810E7" w14:paraId="05BBB40E" w14:textId="77777777" w:rsidTr="00B13BD3">
        <w:trPr>
          <w:trHeight w:val="300"/>
          <w:jc w:val="center"/>
        </w:trPr>
        <w:tc>
          <w:tcPr>
            <w:tcW w:w="1900" w:type="dxa"/>
            <w:tcBorders>
              <w:bottom w:val="single" w:sz="4" w:space="0" w:color="auto"/>
            </w:tcBorders>
            <w:vAlign w:val="center"/>
            <w:hideMark/>
          </w:tcPr>
          <w:p w14:paraId="3A06E139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database protocol name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4FB152F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protocol name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F687EDF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cell type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D7FFD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species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  <w:hideMark/>
          </w:tcPr>
          <w:p w14:paraId="277E91E1" w14:textId="70140E7D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time point of measurement</w:t>
            </w:r>
            <w:r w:rsidR="004900B8">
              <w:rPr>
                <w:lang w:eastAsia="ja-JP"/>
              </w:rPr>
              <w:t xml:space="preserve"> (</w:t>
            </w:r>
            <w:proofErr w:type="spellStart"/>
            <w:r w:rsidR="004900B8">
              <w:rPr>
                <w:lang w:eastAsia="ja-JP"/>
              </w:rPr>
              <w:t>hrs</w:t>
            </w:r>
            <w:proofErr w:type="spellEnd"/>
            <w:r w:rsidR="004900B8">
              <w:rPr>
                <w:lang w:eastAsia="ja-JP"/>
              </w:rPr>
              <w:t>)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870801" w14:textId="77777777" w:rsid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PubChem AID</w:t>
            </w:r>
          </w:p>
          <w:p w14:paraId="3DAF361C" w14:textId="754ADE29" w:rsidR="00531730" w:rsidRPr="00D810E7" w:rsidRDefault="00531730" w:rsidP="00D810E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(Summary)</w:t>
            </w:r>
          </w:p>
        </w:tc>
      </w:tr>
      <w:tr w:rsidR="00B13BD3" w:rsidRPr="00D810E7" w14:paraId="1014184C" w14:textId="77777777" w:rsidTr="00B13BD3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539B0" w14:textId="77777777" w:rsidR="00B13BD3" w:rsidRPr="00D810E7" w:rsidRDefault="00B13BD3" w:rsidP="00D810E7">
            <w:pPr>
              <w:jc w:val="center"/>
              <w:rPr>
                <w:lang w:eastAsia="ja-JP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62F9F0" w14:textId="40D60653" w:rsidR="00B13BD3" w:rsidRPr="00D810E7" w:rsidRDefault="00B13BD3" w:rsidP="00D810E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Nuclear receptor related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1B66B3" w14:textId="77777777" w:rsidR="00B13BD3" w:rsidRPr="00D810E7" w:rsidRDefault="00B13BD3" w:rsidP="00D810E7">
            <w:pPr>
              <w:jc w:val="center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3F93D4" w14:textId="77777777" w:rsidR="00B13BD3" w:rsidRPr="00D810E7" w:rsidRDefault="00B13BD3" w:rsidP="00D810E7">
            <w:pPr>
              <w:jc w:val="center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70BB4" w14:textId="77777777" w:rsidR="00B13BD3" w:rsidRPr="00D810E7" w:rsidRDefault="00B13BD3" w:rsidP="00D810E7">
            <w:pPr>
              <w:jc w:val="center"/>
              <w:rPr>
                <w:lang w:eastAsia="ja-JP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8AA26" w14:textId="77777777" w:rsidR="00B13BD3" w:rsidRPr="00D810E7" w:rsidRDefault="00B13BD3" w:rsidP="00D810E7">
            <w:pPr>
              <w:jc w:val="center"/>
              <w:rPr>
                <w:lang w:eastAsia="ja-JP"/>
              </w:rPr>
            </w:pPr>
          </w:p>
        </w:tc>
      </w:tr>
      <w:tr w:rsidR="00D810E7" w:rsidRPr="00D810E7" w14:paraId="1B026E21" w14:textId="77777777" w:rsidTr="00B13BD3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E14E0D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tox21-ahr-p1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2020B9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 xml:space="preserve">increase </w:t>
            </w:r>
            <w:proofErr w:type="spellStart"/>
            <w:r w:rsidRPr="00D810E7">
              <w:rPr>
                <w:lang w:eastAsia="ja-JP"/>
              </w:rPr>
              <w:t>AhR</w:t>
            </w:r>
            <w:proofErr w:type="spellEnd"/>
            <w:r w:rsidRPr="00D810E7">
              <w:rPr>
                <w:lang w:eastAsia="ja-JP"/>
              </w:rPr>
              <w:t xml:space="preserve"> TF activity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383AA40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HepG2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D271F8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0F18CC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24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DB2AF79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743122</w:t>
            </w:r>
          </w:p>
        </w:tc>
      </w:tr>
      <w:tr w:rsidR="00D810E7" w:rsidRPr="00D810E7" w14:paraId="183C21E2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4747B22B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tox21-ar-bla-agonist-p1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248AEEB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AR (LBD)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00F4CD2F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Hek293</w:t>
            </w:r>
          </w:p>
        </w:tc>
        <w:tc>
          <w:tcPr>
            <w:tcW w:w="1080" w:type="dxa"/>
            <w:noWrap/>
            <w:vAlign w:val="center"/>
            <w:hideMark/>
          </w:tcPr>
          <w:p w14:paraId="4A702A5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4C1604A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03BD824B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743053</w:t>
            </w:r>
          </w:p>
        </w:tc>
      </w:tr>
      <w:tr w:rsidR="00D810E7" w:rsidRPr="00D810E7" w14:paraId="52EDB10F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55EC9C23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tox21-ar-bla-antagonist-p1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712EDE0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decrease AR (LBD)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2E08A14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Hek293</w:t>
            </w:r>
          </w:p>
        </w:tc>
        <w:tc>
          <w:tcPr>
            <w:tcW w:w="1080" w:type="dxa"/>
            <w:noWrap/>
            <w:vAlign w:val="center"/>
            <w:hideMark/>
          </w:tcPr>
          <w:p w14:paraId="1C20595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2010470F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18</w:t>
            </w:r>
          </w:p>
        </w:tc>
        <w:tc>
          <w:tcPr>
            <w:tcW w:w="1637" w:type="dxa"/>
            <w:noWrap/>
            <w:vAlign w:val="center"/>
            <w:hideMark/>
          </w:tcPr>
          <w:p w14:paraId="2B82C5DE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743063</w:t>
            </w:r>
          </w:p>
        </w:tc>
      </w:tr>
      <w:tr w:rsidR="00D810E7" w:rsidRPr="00D810E7" w14:paraId="6C60550B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03AE7D5F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tox21-ar-mda-kb2-luc-agonist-p1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580C4EB9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AR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6B34E54C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MDA-kb2</w:t>
            </w:r>
          </w:p>
        </w:tc>
        <w:tc>
          <w:tcPr>
            <w:tcW w:w="1080" w:type="dxa"/>
            <w:noWrap/>
            <w:vAlign w:val="center"/>
            <w:hideMark/>
          </w:tcPr>
          <w:p w14:paraId="674D897F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24A0B4C4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44437EB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743040</w:t>
            </w:r>
          </w:p>
        </w:tc>
      </w:tr>
      <w:tr w:rsidR="00D810E7" w:rsidRPr="00D810E7" w14:paraId="4BED4439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46AB73CB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tox21-ar-mda-kb2-luc-antagonist-p1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3A8602B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decrease AR TF activity (1)</w:t>
            </w:r>
          </w:p>
        </w:tc>
        <w:tc>
          <w:tcPr>
            <w:tcW w:w="1440" w:type="dxa"/>
            <w:noWrap/>
            <w:vAlign w:val="center"/>
            <w:hideMark/>
          </w:tcPr>
          <w:p w14:paraId="4222393C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MDA-kb2</w:t>
            </w:r>
          </w:p>
        </w:tc>
        <w:tc>
          <w:tcPr>
            <w:tcW w:w="1080" w:type="dxa"/>
            <w:noWrap/>
            <w:vAlign w:val="center"/>
            <w:hideMark/>
          </w:tcPr>
          <w:p w14:paraId="35FA931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68E94FC3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59A5E273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743054</w:t>
            </w:r>
          </w:p>
        </w:tc>
      </w:tr>
      <w:tr w:rsidR="00D810E7" w:rsidRPr="00D810E7" w14:paraId="04ED9939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685F0E81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tox21-ar-mda-kb2-luc-antagonist-p2</w:t>
            </w:r>
          </w:p>
        </w:tc>
        <w:tc>
          <w:tcPr>
            <w:tcW w:w="1717" w:type="dxa"/>
            <w:noWrap/>
            <w:vAlign w:val="center"/>
            <w:hideMark/>
          </w:tcPr>
          <w:p w14:paraId="21BC55D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decrease AR TF activity (2)</w:t>
            </w:r>
          </w:p>
        </w:tc>
        <w:tc>
          <w:tcPr>
            <w:tcW w:w="1440" w:type="dxa"/>
            <w:noWrap/>
            <w:vAlign w:val="center"/>
            <w:hideMark/>
          </w:tcPr>
          <w:p w14:paraId="5136C17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MDA-kb2</w:t>
            </w:r>
          </w:p>
        </w:tc>
        <w:tc>
          <w:tcPr>
            <w:tcW w:w="1080" w:type="dxa"/>
            <w:noWrap/>
            <w:vAlign w:val="center"/>
            <w:hideMark/>
          </w:tcPr>
          <w:p w14:paraId="3CA81B2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1826F18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290D792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N/A</w:t>
            </w:r>
          </w:p>
        </w:tc>
      </w:tr>
      <w:tr w:rsidR="00D810E7" w:rsidRPr="00D810E7" w14:paraId="65FA9EC2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2A1BE13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tox21-aromatase-p1</w:t>
            </w:r>
          </w:p>
        </w:tc>
        <w:tc>
          <w:tcPr>
            <w:tcW w:w="1717" w:type="dxa"/>
            <w:noWrap/>
            <w:vAlign w:val="center"/>
            <w:hideMark/>
          </w:tcPr>
          <w:p w14:paraId="0A9B0B91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decrease aromatase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79176954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MCF-7</w:t>
            </w:r>
          </w:p>
        </w:tc>
        <w:tc>
          <w:tcPr>
            <w:tcW w:w="1080" w:type="dxa"/>
            <w:noWrap/>
            <w:vAlign w:val="center"/>
            <w:hideMark/>
          </w:tcPr>
          <w:p w14:paraId="1230A970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6FE0F32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24</w:t>
            </w:r>
          </w:p>
        </w:tc>
        <w:tc>
          <w:tcPr>
            <w:tcW w:w="1637" w:type="dxa"/>
            <w:noWrap/>
            <w:vAlign w:val="center"/>
            <w:hideMark/>
          </w:tcPr>
          <w:p w14:paraId="23DCBAE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743139</w:t>
            </w:r>
          </w:p>
        </w:tc>
      </w:tr>
      <w:tr w:rsidR="00D810E7" w:rsidRPr="00D810E7" w14:paraId="6F1A4220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5AA961D3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tox21-car-agonist-p1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2F1AC454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CAR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30EA9AD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HepG2-hCAR1-CYP2B6</w:t>
            </w:r>
          </w:p>
        </w:tc>
        <w:tc>
          <w:tcPr>
            <w:tcW w:w="1080" w:type="dxa"/>
            <w:noWrap/>
            <w:vAlign w:val="center"/>
            <w:hideMark/>
          </w:tcPr>
          <w:p w14:paraId="3342F92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2B5D3F36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24</w:t>
            </w:r>
          </w:p>
        </w:tc>
        <w:tc>
          <w:tcPr>
            <w:tcW w:w="1637" w:type="dxa"/>
            <w:noWrap/>
            <w:vAlign w:val="center"/>
            <w:hideMark/>
          </w:tcPr>
          <w:p w14:paraId="138C58C7" w14:textId="77777777" w:rsidR="00D810E7" w:rsidRDefault="006E161F" w:rsidP="00D810E7">
            <w:pPr>
              <w:jc w:val="center"/>
              <w:rPr>
                <w:lang w:eastAsia="ja-JP"/>
              </w:rPr>
            </w:pPr>
            <w:r w:rsidRPr="006E161F">
              <w:rPr>
                <w:lang w:eastAsia="ja-JP"/>
              </w:rPr>
              <w:t>1224839</w:t>
            </w:r>
          </w:p>
          <w:p w14:paraId="334EBFA1" w14:textId="0A367515" w:rsidR="006E161F" w:rsidRPr="00D810E7" w:rsidRDefault="006E161F" w:rsidP="00D810E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(Confirmatory)</w:t>
            </w:r>
          </w:p>
        </w:tc>
      </w:tr>
      <w:tr w:rsidR="00D810E7" w:rsidRPr="00D810E7" w14:paraId="17AB7186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5D67C02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tox21-car-antagonist-p1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7042B19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decrease CAR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49A3D48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HepG2-hCAR1-CYP2B6</w:t>
            </w:r>
          </w:p>
        </w:tc>
        <w:tc>
          <w:tcPr>
            <w:tcW w:w="1080" w:type="dxa"/>
            <w:noWrap/>
            <w:vAlign w:val="center"/>
            <w:hideMark/>
          </w:tcPr>
          <w:p w14:paraId="2D1C535F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32B73CA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24</w:t>
            </w:r>
          </w:p>
        </w:tc>
        <w:tc>
          <w:tcPr>
            <w:tcW w:w="1637" w:type="dxa"/>
            <w:noWrap/>
            <w:vAlign w:val="center"/>
            <w:hideMark/>
          </w:tcPr>
          <w:p w14:paraId="71EADA47" w14:textId="77777777" w:rsidR="00D810E7" w:rsidRDefault="006E161F" w:rsidP="00D810E7">
            <w:pPr>
              <w:jc w:val="center"/>
              <w:rPr>
                <w:lang w:eastAsia="ja-JP"/>
              </w:rPr>
            </w:pPr>
            <w:r w:rsidRPr="006E161F">
              <w:rPr>
                <w:lang w:eastAsia="ja-JP"/>
              </w:rPr>
              <w:t>1224838</w:t>
            </w:r>
          </w:p>
          <w:p w14:paraId="3A9F9888" w14:textId="59C4DACA" w:rsidR="006E161F" w:rsidRPr="00D810E7" w:rsidRDefault="006E161F" w:rsidP="00D810E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(Confirmatory)</w:t>
            </w:r>
          </w:p>
        </w:tc>
      </w:tr>
      <w:tr w:rsidR="00D810E7" w:rsidRPr="00D810E7" w14:paraId="2BA88959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272EEC89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tox21-er-bla-agonist-p2</w:t>
            </w:r>
          </w:p>
        </w:tc>
        <w:tc>
          <w:tcPr>
            <w:tcW w:w="1717" w:type="dxa"/>
            <w:noWrap/>
            <w:vAlign w:val="center"/>
            <w:hideMark/>
          </w:tcPr>
          <w:p w14:paraId="4E3508D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 xml:space="preserve">increase </w:t>
            </w:r>
            <w:proofErr w:type="spellStart"/>
            <w:r w:rsidRPr="00D810E7">
              <w:rPr>
                <w:lang w:eastAsia="ja-JP"/>
              </w:rPr>
              <w:t>ERa</w:t>
            </w:r>
            <w:proofErr w:type="spellEnd"/>
            <w:r w:rsidRPr="00D810E7">
              <w:rPr>
                <w:lang w:eastAsia="ja-JP"/>
              </w:rPr>
              <w:t xml:space="preserve"> (LBD)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63A17F2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Hek293</w:t>
            </w:r>
          </w:p>
        </w:tc>
        <w:tc>
          <w:tcPr>
            <w:tcW w:w="1080" w:type="dxa"/>
            <w:noWrap/>
            <w:vAlign w:val="center"/>
            <w:hideMark/>
          </w:tcPr>
          <w:p w14:paraId="459864A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0259E77C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4E1235D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743077</w:t>
            </w:r>
          </w:p>
        </w:tc>
      </w:tr>
      <w:tr w:rsidR="00D810E7" w:rsidRPr="00D810E7" w14:paraId="7D7D015D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7BA9D8B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tox21-er-bla-antagonist-p1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3DEB1BC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 xml:space="preserve">decrease </w:t>
            </w:r>
            <w:proofErr w:type="spellStart"/>
            <w:r w:rsidRPr="00D810E7">
              <w:rPr>
                <w:lang w:eastAsia="ja-JP"/>
              </w:rPr>
              <w:t>ERa</w:t>
            </w:r>
            <w:proofErr w:type="spellEnd"/>
            <w:r w:rsidRPr="00D810E7">
              <w:rPr>
                <w:lang w:eastAsia="ja-JP"/>
              </w:rPr>
              <w:t xml:space="preserve"> (LBD)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7F965A1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Hek293</w:t>
            </w:r>
          </w:p>
        </w:tc>
        <w:tc>
          <w:tcPr>
            <w:tcW w:w="1080" w:type="dxa"/>
            <w:noWrap/>
            <w:vAlign w:val="center"/>
            <w:hideMark/>
          </w:tcPr>
          <w:p w14:paraId="460C1826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59074F5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22</w:t>
            </w:r>
          </w:p>
        </w:tc>
        <w:tc>
          <w:tcPr>
            <w:tcW w:w="1637" w:type="dxa"/>
            <w:noWrap/>
            <w:vAlign w:val="center"/>
            <w:hideMark/>
          </w:tcPr>
          <w:p w14:paraId="087B4E71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743078</w:t>
            </w:r>
          </w:p>
        </w:tc>
      </w:tr>
      <w:tr w:rsidR="00D810E7" w:rsidRPr="00D810E7" w14:paraId="319BEE68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3FAA5574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tox21-er-luc-bg1-4e2-agonist-p2</w:t>
            </w:r>
          </w:p>
        </w:tc>
        <w:tc>
          <w:tcPr>
            <w:tcW w:w="1717" w:type="dxa"/>
            <w:noWrap/>
            <w:vAlign w:val="center"/>
            <w:hideMark/>
          </w:tcPr>
          <w:p w14:paraId="049D28F9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 xml:space="preserve">increase </w:t>
            </w:r>
            <w:proofErr w:type="spellStart"/>
            <w:r w:rsidRPr="00D810E7">
              <w:rPr>
                <w:lang w:eastAsia="ja-JP"/>
              </w:rPr>
              <w:t>ERa</w:t>
            </w:r>
            <w:proofErr w:type="spellEnd"/>
            <w:r w:rsidRPr="00D810E7">
              <w:rPr>
                <w:lang w:eastAsia="ja-JP"/>
              </w:rPr>
              <w:t xml:space="preserve">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1C39862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BG1</w:t>
            </w:r>
          </w:p>
        </w:tc>
        <w:tc>
          <w:tcPr>
            <w:tcW w:w="1080" w:type="dxa"/>
            <w:noWrap/>
            <w:vAlign w:val="center"/>
            <w:hideMark/>
          </w:tcPr>
          <w:p w14:paraId="65DCCB74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627604F1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22</w:t>
            </w:r>
          </w:p>
        </w:tc>
        <w:tc>
          <w:tcPr>
            <w:tcW w:w="1637" w:type="dxa"/>
            <w:noWrap/>
            <w:vAlign w:val="center"/>
            <w:hideMark/>
          </w:tcPr>
          <w:p w14:paraId="64A88FA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743079</w:t>
            </w:r>
          </w:p>
        </w:tc>
      </w:tr>
      <w:tr w:rsidR="00D810E7" w:rsidRPr="00D810E7" w14:paraId="57FC0455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4615E57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tox21-er-luc-bg1-4e2-antagonist-p1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511116B1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 xml:space="preserve">decrease </w:t>
            </w:r>
            <w:proofErr w:type="spellStart"/>
            <w:r w:rsidRPr="00D810E7">
              <w:rPr>
                <w:lang w:eastAsia="ja-JP"/>
              </w:rPr>
              <w:t>ERa</w:t>
            </w:r>
            <w:proofErr w:type="spellEnd"/>
            <w:r w:rsidRPr="00D810E7">
              <w:rPr>
                <w:lang w:eastAsia="ja-JP"/>
              </w:rPr>
              <w:t xml:space="preserve"> TF activity (1)</w:t>
            </w:r>
          </w:p>
        </w:tc>
        <w:tc>
          <w:tcPr>
            <w:tcW w:w="1440" w:type="dxa"/>
            <w:noWrap/>
            <w:vAlign w:val="center"/>
            <w:hideMark/>
          </w:tcPr>
          <w:p w14:paraId="17A065EF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BG1</w:t>
            </w:r>
          </w:p>
        </w:tc>
        <w:tc>
          <w:tcPr>
            <w:tcW w:w="1080" w:type="dxa"/>
            <w:noWrap/>
            <w:vAlign w:val="center"/>
            <w:hideMark/>
          </w:tcPr>
          <w:p w14:paraId="7F734F4C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05B60FC6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22</w:t>
            </w:r>
          </w:p>
        </w:tc>
        <w:tc>
          <w:tcPr>
            <w:tcW w:w="1637" w:type="dxa"/>
            <w:noWrap/>
            <w:vAlign w:val="center"/>
            <w:hideMark/>
          </w:tcPr>
          <w:p w14:paraId="3487C77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743091</w:t>
            </w:r>
          </w:p>
        </w:tc>
      </w:tr>
      <w:tr w:rsidR="00D810E7" w:rsidRPr="00D810E7" w14:paraId="776C7816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7A3F247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tox21-er-luc-bg1-4e2-antagonist-p2</w:t>
            </w:r>
          </w:p>
        </w:tc>
        <w:tc>
          <w:tcPr>
            <w:tcW w:w="1717" w:type="dxa"/>
            <w:noWrap/>
            <w:vAlign w:val="center"/>
            <w:hideMark/>
          </w:tcPr>
          <w:p w14:paraId="6367DA0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 xml:space="preserve">decrease </w:t>
            </w:r>
            <w:proofErr w:type="spellStart"/>
            <w:r w:rsidRPr="00D810E7">
              <w:rPr>
                <w:lang w:eastAsia="ja-JP"/>
              </w:rPr>
              <w:t>ERa</w:t>
            </w:r>
            <w:proofErr w:type="spellEnd"/>
            <w:r w:rsidRPr="00D810E7">
              <w:rPr>
                <w:lang w:eastAsia="ja-JP"/>
              </w:rPr>
              <w:t xml:space="preserve"> TF activity (2)</w:t>
            </w:r>
          </w:p>
        </w:tc>
        <w:tc>
          <w:tcPr>
            <w:tcW w:w="1440" w:type="dxa"/>
            <w:noWrap/>
            <w:vAlign w:val="center"/>
            <w:hideMark/>
          </w:tcPr>
          <w:p w14:paraId="222419E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BG1</w:t>
            </w:r>
          </w:p>
        </w:tc>
        <w:tc>
          <w:tcPr>
            <w:tcW w:w="1080" w:type="dxa"/>
            <w:noWrap/>
            <w:vAlign w:val="center"/>
            <w:hideMark/>
          </w:tcPr>
          <w:p w14:paraId="5E01B6AF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02CA51A3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22</w:t>
            </w:r>
          </w:p>
        </w:tc>
        <w:tc>
          <w:tcPr>
            <w:tcW w:w="1637" w:type="dxa"/>
            <w:noWrap/>
            <w:vAlign w:val="center"/>
            <w:hideMark/>
          </w:tcPr>
          <w:p w14:paraId="26AA8992" w14:textId="57C2DEBD" w:rsidR="00D810E7" w:rsidRPr="00D810E7" w:rsidRDefault="006E161F" w:rsidP="00D810E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</w:tr>
      <w:tr w:rsidR="00D810E7" w:rsidRPr="00D810E7" w14:paraId="7EBD4BEC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1747D0DE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tox21-fxr-bla-agonist-p2</w:t>
            </w:r>
          </w:p>
        </w:tc>
        <w:tc>
          <w:tcPr>
            <w:tcW w:w="1717" w:type="dxa"/>
            <w:noWrap/>
            <w:vAlign w:val="center"/>
            <w:hideMark/>
          </w:tcPr>
          <w:p w14:paraId="3924854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FXR (LBD)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4919CA36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Hek293</w:t>
            </w:r>
          </w:p>
        </w:tc>
        <w:tc>
          <w:tcPr>
            <w:tcW w:w="1080" w:type="dxa"/>
            <w:noWrap/>
            <w:vAlign w:val="center"/>
            <w:hideMark/>
          </w:tcPr>
          <w:p w14:paraId="7D6F5626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3348FC8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120C58F4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743239</w:t>
            </w:r>
          </w:p>
        </w:tc>
      </w:tr>
      <w:tr w:rsidR="00D810E7" w:rsidRPr="00D810E7" w14:paraId="2855278D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3F16A14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lastRenderedPageBreak/>
              <w:t>tox21-fxr-bla-antagonist-p1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62362D6E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decrease FXR (LBD)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5379D2D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Hek293</w:t>
            </w:r>
          </w:p>
        </w:tc>
        <w:tc>
          <w:tcPr>
            <w:tcW w:w="1080" w:type="dxa"/>
            <w:noWrap/>
            <w:vAlign w:val="center"/>
            <w:hideMark/>
          </w:tcPr>
          <w:p w14:paraId="039A61F1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54AC1A3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69777F2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743240</w:t>
            </w:r>
          </w:p>
        </w:tc>
      </w:tr>
      <w:tr w:rsidR="00D810E7" w:rsidRPr="00D810E7" w14:paraId="31F86775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65DB0AC9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tox21-gh3-tre-agonist-p1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1F39B490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TR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03D0AF3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GH3</w:t>
            </w:r>
          </w:p>
        </w:tc>
        <w:tc>
          <w:tcPr>
            <w:tcW w:w="1080" w:type="dxa"/>
            <w:noWrap/>
            <w:vAlign w:val="center"/>
            <w:hideMark/>
          </w:tcPr>
          <w:p w14:paraId="77DF701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rat</w:t>
            </w:r>
          </w:p>
        </w:tc>
        <w:tc>
          <w:tcPr>
            <w:tcW w:w="2160" w:type="dxa"/>
            <w:noWrap/>
            <w:vAlign w:val="center"/>
            <w:hideMark/>
          </w:tcPr>
          <w:p w14:paraId="51DC977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24</w:t>
            </w:r>
          </w:p>
        </w:tc>
        <w:tc>
          <w:tcPr>
            <w:tcW w:w="1637" w:type="dxa"/>
            <w:noWrap/>
            <w:vAlign w:val="center"/>
            <w:hideMark/>
          </w:tcPr>
          <w:p w14:paraId="16AACFF3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743066</w:t>
            </w:r>
          </w:p>
        </w:tc>
      </w:tr>
      <w:tr w:rsidR="00D810E7" w:rsidRPr="00D810E7" w14:paraId="38945824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21A5C69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tox21-gh3-tre-antagonist-p1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6FC0C64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decrease TR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518384CF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GH3</w:t>
            </w:r>
          </w:p>
        </w:tc>
        <w:tc>
          <w:tcPr>
            <w:tcW w:w="1080" w:type="dxa"/>
            <w:noWrap/>
            <w:vAlign w:val="center"/>
            <w:hideMark/>
          </w:tcPr>
          <w:p w14:paraId="3D8ACC2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rat</w:t>
            </w:r>
          </w:p>
        </w:tc>
        <w:tc>
          <w:tcPr>
            <w:tcW w:w="2160" w:type="dxa"/>
            <w:noWrap/>
            <w:vAlign w:val="center"/>
            <w:hideMark/>
          </w:tcPr>
          <w:p w14:paraId="10C6843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24</w:t>
            </w:r>
          </w:p>
        </w:tc>
        <w:tc>
          <w:tcPr>
            <w:tcW w:w="1637" w:type="dxa"/>
            <w:noWrap/>
            <w:vAlign w:val="center"/>
            <w:hideMark/>
          </w:tcPr>
          <w:p w14:paraId="2ACA93C9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743067</w:t>
            </w:r>
          </w:p>
        </w:tc>
      </w:tr>
      <w:tr w:rsidR="00D810E7" w:rsidRPr="00D810E7" w14:paraId="3E625B60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2E0639E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tox21-gr-hela-bla-agonist-p1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3FE8A1DF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GR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5A96B603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HeLa</w:t>
            </w:r>
          </w:p>
        </w:tc>
        <w:tc>
          <w:tcPr>
            <w:tcW w:w="1080" w:type="dxa"/>
            <w:noWrap/>
            <w:vAlign w:val="center"/>
            <w:hideMark/>
          </w:tcPr>
          <w:p w14:paraId="62D16E4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17815851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5825D4D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720719</w:t>
            </w:r>
          </w:p>
        </w:tc>
      </w:tr>
      <w:tr w:rsidR="00D810E7" w:rsidRPr="00D810E7" w14:paraId="36F75623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5E58389B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tox21-gr-hela-bla-antagonist-p1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79807E21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decrease GR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5173A070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HeLa</w:t>
            </w:r>
          </w:p>
        </w:tc>
        <w:tc>
          <w:tcPr>
            <w:tcW w:w="1080" w:type="dxa"/>
            <w:noWrap/>
            <w:vAlign w:val="center"/>
            <w:hideMark/>
          </w:tcPr>
          <w:p w14:paraId="5BDECA9E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0D0FF8C0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38C6A010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720725</w:t>
            </w:r>
          </w:p>
        </w:tc>
      </w:tr>
      <w:tr w:rsidR="00D810E7" w:rsidRPr="00D810E7" w14:paraId="0878C5E0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49B04BC4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tox21-ppard-bla-agonist-p1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0B5769E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 xml:space="preserve">increase </w:t>
            </w:r>
            <w:proofErr w:type="spellStart"/>
            <w:r w:rsidRPr="00D810E7">
              <w:rPr>
                <w:lang w:eastAsia="ja-JP"/>
              </w:rPr>
              <w:t>PPARd</w:t>
            </w:r>
            <w:proofErr w:type="spellEnd"/>
            <w:r w:rsidRPr="00D810E7">
              <w:rPr>
                <w:lang w:eastAsia="ja-JP"/>
              </w:rPr>
              <w:t xml:space="preserve"> (LBD)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3385C81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Hek293</w:t>
            </w:r>
          </w:p>
        </w:tc>
        <w:tc>
          <w:tcPr>
            <w:tcW w:w="1080" w:type="dxa"/>
            <w:noWrap/>
            <w:vAlign w:val="center"/>
            <w:hideMark/>
          </w:tcPr>
          <w:p w14:paraId="2E5ABF2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6A64F57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3E2ABBF0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743227</w:t>
            </w:r>
          </w:p>
        </w:tc>
      </w:tr>
      <w:tr w:rsidR="00D810E7" w:rsidRPr="00D810E7" w14:paraId="3EA730E0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1C4BD421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tox21-ppard-bla-antagonist-p1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2415C0D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 xml:space="preserve">decrease </w:t>
            </w:r>
            <w:proofErr w:type="spellStart"/>
            <w:r w:rsidRPr="00D810E7">
              <w:rPr>
                <w:lang w:eastAsia="ja-JP"/>
              </w:rPr>
              <w:t>PPARd</w:t>
            </w:r>
            <w:proofErr w:type="spellEnd"/>
            <w:r w:rsidRPr="00D810E7">
              <w:rPr>
                <w:lang w:eastAsia="ja-JP"/>
              </w:rPr>
              <w:t xml:space="preserve"> (LBD)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7193E38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Hek293</w:t>
            </w:r>
          </w:p>
        </w:tc>
        <w:tc>
          <w:tcPr>
            <w:tcW w:w="1080" w:type="dxa"/>
            <w:noWrap/>
            <w:vAlign w:val="center"/>
            <w:hideMark/>
          </w:tcPr>
          <w:p w14:paraId="518D843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3D154243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739BE4D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743226</w:t>
            </w:r>
          </w:p>
        </w:tc>
      </w:tr>
      <w:tr w:rsidR="00D810E7" w:rsidRPr="00D810E7" w14:paraId="69E6F384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2F0AC556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tox21-pparg-bla-agonist-p1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4B41446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 xml:space="preserve">increase </w:t>
            </w:r>
            <w:proofErr w:type="spellStart"/>
            <w:r w:rsidRPr="00D810E7">
              <w:rPr>
                <w:lang w:eastAsia="ja-JP"/>
              </w:rPr>
              <w:t>PPARg</w:t>
            </w:r>
            <w:proofErr w:type="spellEnd"/>
            <w:r w:rsidRPr="00D810E7">
              <w:rPr>
                <w:lang w:eastAsia="ja-JP"/>
              </w:rPr>
              <w:t xml:space="preserve"> (LBD)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21EA7DFC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Hek293</w:t>
            </w:r>
          </w:p>
        </w:tc>
        <w:tc>
          <w:tcPr>
            <w:tcW w:w="1080" w:type="dxa"/>
            <w:noWrap/>
            <w:vAlign w:val="center"/>
            <w:hideMark/>
          </w:tcPr>
          <w:p w14:paraId="3BF0007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014EBFDC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4522FA3E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743140</w:t>
            </w:r>
          </w:p>
        </w:tc>
      </w:tr>
      <w:tr w:rsidR="00D810E7" w:rsidRPr="00D810E7" w14:paraId="4E7C4297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5C18EFD6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tox21-pparg-bla-antagonist-p1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43B5B943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 xml:space="preserve">decrease </w:t>
            </w:r>
            <w:proofErr w:type="spellStart"/>
            <w:r w:rsidRPr="00D810E7">
              <w:rPr>
                <w:lang w:eastAsia="ja-JP"/>
              </w:rPr>
              <w:t>PPARg</w:t>
            </w:r>
            <w:proofErr w:type="spellEnd"/>
            <w:r w:rsidRPr="00D810E7">
              <w:rPr>
                <w:lang w:eastAsia="ja-JP"/>
              </w:rPr>
              <w:t xml:space="preserve"> (LBD)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2D9114FC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Hek293</w:t>
            </w:r>
          </w:p>
        </w:tc>
        <w:tc>
          <w:tcPr>
            <w:tcW w:w="1080" w:type="dxa"/>
            <w:noWrap/>
            <w:vAlign w:val="center"/>
            <w:hideMark/>
          </w:tcPr>
          <w:p w14:paraId="31DED2A0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4C431E1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45E71E2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743199</w:t>
            </w:r>
          </w:p>
        </w:tc>
      </w:tr>
      <w:tr w:rsidR="00D810E7" w:rsidRPr="00D810E7" w14:paraId="4E434E3C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101369D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tox21-rar-agonist-p1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53CFD516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RAR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672E9C7C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C3H10T1/2</w:t>
            </w:r>
          </w:p>
        </w:tc>
        <w:tc>
          <w:tcPr>
            <w:tcW w:w="1080" w:type="dxa"/>
            <w:noWrap/>
            <w:vAlign w:val="center"/>
            <w:hideMark/>
          </w:tcPr>
          <w:p w14:paraId="023625AE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mouse</w:t>
            </w:r>
          </w:p>
        </w:tc>
        <w:tc>
          <w:tcPr>
            <w:tcW w:w="2160" w:type="dxa"/>
            <w:noWrap/>
            <w:vAlign w:val="center"/>
            <w:hideMark/>
          </w:tcPr>
          <w:p w14:paraId="72503583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6</w:t>
            </w:r>
          </w:p>
        </w:tc>
        <w:tc>
          <w:tcPr>
            <w:tcW w:w="1637" w:type="dxa"/>
            <w:noWrap/>
            <w:vAlign w:val="center"/>
            <w:hideMark/>
          </w:tcPr>
          <w:p w14:paraId="0A21D05E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1159553</w:t>
            </w:r>
          </w:p>
        </w:tc>
      </w:tr>
      <w:tr w:rsidR="00D810E7" w:rsidRPr="00D810E7" w14:paraId="6CD03B37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071D347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tox21-ror-cho-antagonist-p1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06722C1F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 xml:space="preserve">decrease </w:t>
            </w:r>
            <w:proofErr w:type="spellStart"/>
            <w:r w:rsidRPr="00D810E7">
              <w:rPr>
                <w:lang w:eastAsia="ja-JP"/>
              </w:rPr>
              <w:t>RORg</w:t>
            </w:r>
            <w:proofErr w:type="spellEnd"/>
            <w:r w:rsidRPr="00D810E7">
              <w:rPr>
                <w:lang w:eastAsia="ja-JP"/>
              </w:rPr>
              <w:t xml:space="preserve">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65135CE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CHO</w:t>
            </w:r>
          </w:p>
        </w:tc>
        <w:tc>
          <w:tcPr>
            <w:tcW w:w="1080" w:type="dxa"/>
            <w:noWrap/>
            <w:vAlign w:val="center"/>
            <w:hideMark/>
          </w:tcPr>
          <w:p w14:paraId="32DFFA3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chicken</w:t>
            </w:r>
          </w:p>
        </w:tc>
        <w:tc>
          <w:tcPr>
            <w:tcW w:w="2160" w:type="dxa"/>
            <w:noWrap/>
            <w:vAlign w:val="center"/>
            <w:hideMark/>
          </w:tcPr>
          <w:p w14:paraId="558FB45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18</w:t>
            </w:r>
          </w:p>
        </w:tc>
        <w:tc>
          <w:tcPr>
            <w:tcW w:w="1637" w:type="dxa"/>
            <w:noWrap/>
            <w:vAlign w:val="center"/>
            <w:hideMark/>
          </w:tcPr>
          <w:p w14:paraId="0506B166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1159523</w:t>
            </w:r>
          </w:p>
        </w:tc>
      </w:tr>
      <w:tr w:rsidR="00D810E7" w:rsidRPr="00D810E7" w14:paraId="616B6C27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0B7CB0C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tox21-rxr-bla-agonist-p1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4996AF9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 xml:space="preserve">increase </w:t>
            </w:r>
            <w:proofErr w:type="spellStart"/>
            <w:r w:rsidRPr="00D810E7">
              <w:rPr>
                <w:lang w:eastAsia="ja-JP"/>
              </w:rPr>
              <w:t>RXRa</w:t>
            </w:r>
            <w:proofErr w:type="spellEnd"/>
            <w:r w:rsidRPr="00D810E7">
              <w:rPr>
                <w:lang w:eastAsia="ja-JP"/>
              </w:rPr>
              <w:t xml:space="preserve"> (LBD)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34DBF466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Hek293</w:t>
            </w:r>
          </w:p>
        </w:tc>
        <w:tc>
          <w:tcPr>
            <w:tcW w:w="1080" w:type="dxa"/>
            <w:noWrap/>
            <w:vAlign w:val="center"/>
            <w:hideMark/>
          </w:tcPr>
          <w:p w14:paraId="753BC923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11A04CF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4DB6306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1159531</w:t>
            </w:r>
          </w:p>
        </w:tc>
      </w:tr>
      <w:tr w:rsidR="00D810E7" w:rsidRPr="00D810E7" w14:paraId="6F7C7FBA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71210FB9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tox21-vdr-bla-agonist-p1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1C651A34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VDR (LBD)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6DAB093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Hek293</w:t>
            </w:r>
          </w:p>
        </w:tc>
        <w:tc>
          <w:tcPr>
            <w:tcW w:w="1080" w:type="dxa"/>
            <w:noWrap/>
            <w:vAlign w:val="center"/>
            <w:hideMark/>
          </w:tcPr>
          <w:p w14:paraId="558E6CE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53F4008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52C5207F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743241</w:t>
            </w:r>
          </w:p>
        </w:tc>
      </w:tr>
      <w:tr w:rsidR="00D810E7" w:rsidRPr="00D810E7" w14:paraId="266CB939" w14:textId="77777777" w:rsidTr="00B13BD3">
        <w:trPr>
          <w:trHeight w:val="300"/>
          <w:jc w:val="center"/>
        </w:trPr>
        <w:tc>
          <w:tcPr>
            <w:tcW w:w="19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63CE960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tox21-vdr-bla-antagonist-p1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D1C37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decrease VDR (LBD) TF activity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F43AF66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Hek293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2ACC4BB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040A41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B0A550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743242</w:t>
            </w:r>
          </w:p>
        </w:tc>
      </w:tr>
      <w:tr w:rsidR="00B13BD3" w:rsidRPr="00D810E7" w14:paraId="5A8AAC87" w14:textId="77777777" w:rsidTr="00B13BD3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FA018D" w14:textId="77777777" w:rsidR="00B13BD3" w:rsidRPr="00D810E7" w:rsidRDefault="00B13BD3" w:rsidP="00D810E7">
            <w:pPr>
              <w:jc w:val="center"/>
              <w:rPr>
                <w:lang w:eastAsia="ja-JP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1A6D1E" w14:textId="137F7599" w:rsidR="00B13BD3" w:rsidRPr="00D810E7" w:rsidRDefault="00B13BD3" w:rsidP="00D810E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Stress response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D8EB24" w14:textId="77777777" w:rsidR="00B13BD3" w:rsidRPr="00D810E7" w:rsidRDefault="00B13BD3" w:rsidP="00D810E7">
            <w:pPr>
              <w:jc w:val="center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C1BCB6" w14:textId="77777777" w:rsidR="00B13BD3" w:rsidRPr="00D810E7" w:rsidRDefault="00B13BD3" w:rsidP="00D810E7">
            <w:pPr>
              <w:jc w:val="center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717CE4" w14:textId="77777777" w:rsidR="00B13BD3" w:rsidRPr="00D810E7" w:rsidRDefault="00B13BD3" w:rsidP="00D810E7">
            <w:pPr>
              <w:jc w:val="center"/>
              <w:rPr>
                <w:lang w:eastAsia="ja-JP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10A72" w14:textId="77777777" w:rsidR="00B13BD3" w:rsidRPr="00D810E7" w:rsidRDefault="00B13BD3" w:rsidP="00D810E7">
            <w:pPr>
              <w:jc w:val="center"/>
              <w:rPr>
                <w:lang w:eastAsia="ja-JP"/>
              </w:rPr>
            </w:pPr>
          </w:p>
        </w:tc>
      </w:tr>
      <w:tr w:rsidR="00D810E7" w:rsidRPr="00D810E7" w14:paraId="7B0DE9AC" w14:textId="77777777" w:rsidTr="00B13BD3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0807A3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tox21-ap1-agonist-p1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BDC82F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AP1 TF activity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991D6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ME-180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E0A43A0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AD11BFB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32B314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1159528</w:t>
            </w:r>
          </w:p>
        </w:tc>
      </w:tr>
      <w:tr w:rsidR="00D810E7" w:rsidRPr="00D810E7" w14:paraId="3B80D89B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5FCA61DF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tox21-are-bla-p1</w:t>
            </w:r>
          </w:p>
        </w:tc>
        <w:tc>
          <w:tcPr>
            <w:tcW w:w="1717" w:type="dxa"/>
            <w:noWrap/>
            <w:vAlign w:val="center"/>
            <w:hideMark/>
          </w:tcPr>
          <w:p w14:paraId="7219818C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NRF2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578BDA6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HepG2</w:t>
            </w:r>
          </w:p>
        </w:tc>
        <w:tc>
          <w:tcPr>
            <w:tcW w:w="1080" w:type="dxa"/>
            <w:noWrap/>
            <w:vAlign w:val="center"/>
            <w:hideMark/>
          </w:tcPr>
          <w:p w14:paraId="2B45CBA0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2FA193C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64AF7DF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743219</w:t>
            </w:r>
          </w:p>
        </w:tc>
      </w:tr>
      <w:tr w:rsidR="00D810E7" w:rsidRPr="00D810E7" w14:paraId="72948882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590284A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tox21-dt40-dsb-p1</w:t>
            </w:r>
          </w:p>
        </w:tc>
        <w:tc>
          <w:tcPr>
            <w:tcW w:w="1717" w:type="dxa"/>
            <w:noWrap/>
            <w:vAlign w:val="center"/>
            <w:hideMark/>
          </w:tcPr>
          <w:p w14:paraId="50A7EC69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Ku70/Rad54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552547A4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DT40</w:t>
            </w:r>
          </w:p>
        </w:tc>
        <w:tc>
          <w:tcPr>
            <w:tcW w:w="1080" w:type="dxa"/>
            <w:noWrap/>
            <w:vAlign w:val="center"/>
            <w:hideMark/>
          </w:tcPr>
          <w:p w14:paraId="123A541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chicken</w:t>
            </w:r>
          </w:p>
        </w:tc>
        <w:tc>
          <w:tcPr>
            <w:tcW w:w="2160" w:type="dxa"/>
            <w:noWrap/>
            <w:vAlign w:val="center"/>
            <w:hideMark/>
          </w:tcPr>
          <w:p w14:paraId="62B7E2D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40</w:t>
            </w:r>
          </w:p>
        </w:tc>
        <w:tc>
          <w:tcPr>
            <w:tcW w:w="1637" w:type="dxa"/>
            <w:noWrap/>
            <w:vAlign w:val="center"/>
            <w:hideMark/>
          </w:tcPr>
          <w:p w14:paraId="4385798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N/A</w:t>
            </w:r>
          </w:p>
        </w:tc>
      </w:tr>
      <w:tr w:rsidR="00D810E7" w:rsidRPr="00D810E7" w14:paraId="179D4AFE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4745DA36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tox21-dt40-srf-p1</w:t>
            </w:r>
          </w:p>
        </w:tc>
        <w:tc>
          <w:tcPr>
            <w:tcW w:w="1717" w:type="dxa"/>
            <w:noWrap/>
            <w:vAlign w:val="center"/>
            <w:hideMark/>
          </w:tcPr>
          <w:p w14:paraId="5DD1348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Rev3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3DD973B1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DT40</w:t>
            </w:r>
          </w:p>
        </w:tc>
        <w:tc>
          <w:tcPr>
            <w:tcW w:w="1080" w:type="dxa"/>
            <w:noWrap/>
            <w:vAlign w:val="center"/>
            <w:hideMark/>
          </w:tcPr>
          <w:p w14:paraId="5A3813CF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chicken</w:t>
            </w:r>
          </w:p>
        </w:tc>
        <w:tc>
          <w:tcPr>
            <w:tcW w:w="2160" w:type="dxa"/>
            <w:noWrap/>
            <w:vAlign w:val="center"/>
            <w:hideMark/>
          </w:tcPr>
          <w:p w14:paraId="345CC31E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40</w:t>
            </w:r>
          </w:p>
        </w:tc>
        <w:tc>
          <w:tcPr>
            <w:tcW w:w="1637" w:type="dxa"/>
            <w:noWrap/>
            <w:vAlign w:val="center"/>
            <w:hideMark/>
          </w:tcPr>
          <w:p w14:paraId="65B62459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N/A</w:t>
            </w:r>
          </w:p>
        </w:tc>
      </w:tr>
      <w:tr w:rsidR="00D810E7" w:rsidRPr="00D810E7" w14:paraId="2272D105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0852B1E4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tox21-elg1-luc-agonist-p1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677F337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ATAD5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15E672E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Hek293</w:t>
            </w:r>
          </w:p>
        </w:tc>
        <w:tc>
          <w:tcPr>
            <w:tcW w:w="1080" w:type="dxa"/>
            <w:noWrap/>
            <w:vAlign w:val="center"/>
            <w:hideMark/>
          </w:tcPr>
          <w:p w14:paraId="44D33933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76462A39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7CCEBE9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720516</w:t>
            </w:r>
          </w:p>
        </w:tc>
      </w:tr>
      <w:tr w:rsidR="00D810E7" w:rsidRPr="00D810E7" w14:paraId="2AC487BB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29C973C6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tox21-esre-bla-p1</w:t>
            </w:r>
          </w:p>
        </w:tc>
        <w:tc>
          <w:tcPr>
            <w:tcW w:w="1717" w:type="dxa"/>
            <w:noWrap/>
            <w:vAlign w:val="center"/>
            <w:hideMark/>
          </w:tcPr>
          <w:p w14:paraId="306B4D4B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ATF6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1F811256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HeLa</w:t>
            </w:r>
          </w:p>
        </w:tc>
        <w:tc>
          <w:tcPr>
            <w:tcW w:w="1080" w:type="dxa"/>
            <w:noWrap/>
            <w:vAlign w:val="center"/>
            <w:hideMark/>
          </w:tcPr>
          <w:p w14:paraId="35A929C9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35B4D4DE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5</w:t>
            </w:r>
          </w:p>
        </w:tc>
        <w:tc>
          <w:tcPr>
            <w:tcW w:w="1637" w:type="dxa"/>
            <w:noWrap/>
            <w:vAlign w:val="center"/>
            <w:hideMark/>
          </w:tcPr>
          <w:p w14:paraId="7557221C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1159519</w:t>
            </w:r>
          </w:p>
        </w:tc>
      </w:tr>
      <w:tr w:rsidR="00D810E7" w:rsidRPr="00D810E7" w14:paraId="63F68067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5097D8A4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lastRenderedPageBreak/>
              <w:t>tox21-h2ax-cho-p2</w:t>
            </w:r>
          </w:p>
        </w:tc>
        <w:tc>
          <w:tcPr>
            <w:tcW w:w="1717" w:type="dxa"/>
            <w:noWrap/>
            <w:vAlign w:val="center"/>
            <w:hideMark/>
          </w:tcPr>
          <w:p w14:paraId="6C5EDEE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gH2AX production</w:t>
            </w:r>
          </w:p>
        </w:tc>
        <w:tc>
          <w:tcPr>
            <w:tcW w:w="1440" w:type="dxa"/>
            <w:noWrap/>
            <w:vAlign w:val="center"/>
            <w:hideMark/>
          </w:tcPr>
          <w:p w14:paraId="0E99F6CC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CHO-K1</w:t>
            </w:r>
          </w:p>
        </w:tc>
        <w:tc>
          <w:tcPr>
            <w:tcW w:w="1080" w:type="dxa"/>
            <w:noWrap/>
            <w:vAlign w:val="center"/>
            <w:hideMark/>
          </w:tcPr>
          <w:p w14:paraId="439DB079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hamster</w:t>
            </w:r>
          </w:p>
        </w:tc>
        <w:tc>
          <w:tcPr>
            <w:tcW w:w="2160" w:type="dxa"/>
            <w:noWrap/>
            <w:vAlign w:val="center"/>
            <w:hideMark/>
          </w:tcPr>
          <w:p w14:paraId="1387ECEC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3</w:t>
            </w:r>
          </w:p>
        </w:tc>
        <w:tc>
          <w:tcPr>
            <w:tcW w:w="1637" w:type="dxa"/>
            <w:noWrap/>
            <w:vAlign w:val="center"/>
            <w:hideMark/>
          </w:tcPr>
          <w:p w14:paraId="53BBAE7F" w14:textId="77777777" w:rsidR="00D810E7" w:rsidRDefault="006E161F" w:rsidP="00D810E7">
            <w:pPr>
              <w:jc w:val="center"/>
              <w:rPr>
                <w:lang w:eastAsia="ja-JP"/>
              </w:rPr>
            </w:pPr>
            <w:r w:rsidRPr="006E161F">
              <w:rPr>
                <w:lang w:eastAsia="ja-JP"/>
              </w:rPr>
              <w:t>1224845</w:t>
            </w:r>
          </w:p>
          <w:p w14:paraId="6098E0D7" w14:textId="55069510" w:rsidR="006E161F" w:rsidRPr="00D810E7" w:rsidRDefault="006E161F" w:rsidP="00D810E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(Confirmatory)</w:t>
            </w:r>
          </w:p>
        </w:tc>
      </w:tr>
      <w:tr w:rsidR="00D810E7" w:rsidRPr="00D810E7" w14:paraId="60A6C0AA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02A8E9A1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tox21-hre-bla-agonist-p1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251782C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HIF-1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1200FC7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ME-180</w:t>
            </w:r>
          </w:p>
        </w:tc>
        <w:tc>
          <w:tcPr>
            <w:tcW w:w="1080" w:type="dxa"/>
            <w:noWrap/>
            <w:vAlign w:val="center"/>
            <w:hideMark/>
          </w:tcPr>
          <w:p w14:paraId="4AE2287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6138134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5</w:t>
            </w:r>
          </w:p>
        </w:tc>
        <w:tc>
          <w:tcPr>
            <w:tcW w:w="1637" w:type="dxa"/>
            <w:noWrap/>
            <w:vAlign w:val="center"/>
            <w:hideMark/>
          </w:tcPr>
          <w:p w14:paraId="5D5F6E75" w14:textId="77777777" w:rsidR="00D810E7" w:rsidRDefault="006E161F" w:rsidP="00D810E7">
            <w:pPr>
              <w:jc w:val="center"/>
              <w:rPr>
                <w:lang w:eastAsia="ja-JP"/>
              </w:rPr>
            </w:pPr>
            <w:r w:rsidRPr="006E161F">
              <w:rPr>
                <w:lang w:eastAsia="ja-JP"/>
              </w:rPr>
              <w:t>1224846</w:t>
            </w:r>
          </w:p>
          <w:p w14:paraId="3F48A31F" w14:textId="52C6A09B" w:rsidR="006E161F" w:rsidRPr="00D810E7" w:rsidRDefault="006E161F" w:rsidP="00D810E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(Confirmatory)</w:t>
            </w:r>
          </w:p>
        </w:tc>
      </w:tr>
      <w:tr w:rsidR="00D810E7" w:rsidRPr="00D810E7" w14:paraId="55B32770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783A22E1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tox21-hse-bla-p1</w:t>
            </w:r>
          </w:p>
        </w:tc>
        <w:tc>
          <w:tcPr>
            <w:tcW w:w="1717" w:type="dxa"/>
            <w:noWrap/>
            <w:vAlign w:val="center"/>
            <w:hideMark/>
          </w:tcPr>
          <w:p w14:paraId="69590BDF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HSF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182946D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HeLa</w:t>
            </w:r>
          </w:p>
        </w:tc>
        <w:tc>
          <w:tcPr>
            <w:tcW w:w="1080" w:type="dxa"/>
            <w:noWrap/>
            <w:vAlign w:val="center"/>
            <w:hideMark/>
          </w:tcPr>
          <w:p w14:paraId="028FCEB3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61F950A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5</w:t>
            </w:r>
          </w:p>
        </w:tc>
        <w:tc>
          <w:tcPr>
            <w:tcW w:w="1637" w:type="dxa"/>
            <w:noWrap/>
            <w:vAlign w:val="center"/>
            <w:hideMark/>
          </w:tcPr>
          <w:p w14:paraId="349866F9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743228</w:t>
            </w:r>
          </w:p>
        </w:tc>
      </w:tr>
      <w:tr w:rsidR="00D810E7" w:rsidRPr="00D810E7" w14:paraId="2874C220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54FCCA61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tox21-mitotox-p1</w:t>
            </w:r>
          </w:p>
        </w:tc>
        <w:tc>
          <w:tcPr>
            <w:tcW w:w="1717" w:type="dxa"/>
            <w:noWrap/>
            <w:vAlign w:val="center"/>
            <w:hideMark/>
          </w:tcPr>
          <w:p w14:paraId="00ECCB2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disrupt MMP</w:t>
            </w:r>
          </w:p>
        </w:tc>
        <w:tc>
          <w:tcPr>
            <w:tcW w:w="1440" w:type="dxa"/>
            <w:noWrap/>
            <w:vAlign w:val="center"/>
            <w:hideMark/>
          </w:tcPr>
          <w:p w14:paraId="173A377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HepG2</w:t>
            </w:r>
          </w:p>
        </w:tc>
        <w:tc>
          <w:tcPr>
            <w:tcW w:w="1080" w:type="dxa"/>
            <w:noWrap/>
            <w:vAlign w:val="center"/>
            <w:hideMark/>
          </w:tcPr>
          <w:p w14:paraId="2F6E8EB9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3F6620EB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</w:t>
            </w:r>
          </w:p>
        </w:tc>
        <w:tc>
          <w:tcPr>
            <w:tcW w:w="1637" w:type="dxa"/>
            <w:noWrap/>
            <w:vAlign w:val="center"/>
            <w:hideMark/>
          </w:tcPr>
          <w:p w14:paraId="4C09A110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720637</w:t>
            </w:r>
          </w:p>
        </w:tc>
      </w:tr>
      <w:tr w:rsidR="00D810E7" w:rsidRPr="00D810E7" w14:paraId="2BB37F7E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2247FAE7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tox21-nfkb-bla-agonist-p1</w:t>
            </w:r>
          </w:p>
        </w:tc>
        <w:tc>
          <w:tcPr>
            <w:tcW w:w="1717" w:type="dxa"/>
            <w:noWrap/>
            <w:vAlign w:val="center"/>
            <w:hideMark/>
          </w:tcPr>
          <w:p w14:paraId="3E712904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NFKB2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163F41AB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ME-180</w:t>
            </w:r>
          </w:p>
        </w:tc>
        <w:tc>
          <w:tcPr>
            <w:tcW w:w="1080" w:type="dxa"/>
            <w:noWrap/>
            <w:vAlign w:val="center"/>
            <w:hideMark/>
          </w:tcPr>
          <w:p w14:paraId="13C6EDF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51A453C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5</w:t>
            </w:r>
          </w:p>
        </w:tc>
        <w:tc>
          <w:tcPr>
            <w:tcW w:w="1637" w:type="dxa"/>
            <w:noWrap/>
            <w:vAlign w:val="center"/>
            <w:hideMark/>
          </w:tcPr>
          <w:p w14:paraId="282EEFD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1159518</w:t>
            </w:r>
          </w:p>
        </w:tc>
      </w:tr>
      <w:tr w:rsidR="00D810E7" w:rsidRPr="00D810E7" w14:paraId="2D700960" w14:textId="77777777" w:rsidTr="00B13BD3">
        <w:trPr>
          <w:trHeight w:val="300"/>
          <w:jc w:val="center"/>
        </w:trPr>
        <w:tc>
          <w:tcPr>
            <w:tcW w:w="1900" w:type="dxa"/>
            <w:noWrap/>
            <w:vAlign w:val="center"/>
            <w:hideMark/>
          </w:tcPr>
          <w:p w14:paraId="202ED8B2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tox21-p53-bla-p1</w:t>
            </w:r>
          </w:p>
        </w:tc>
        <w:tc>
          <w:tcPr>
            <w:tcW w:w="1717" w:type="dxa"/>
            <w:noWrap/>
            <w:vAlign w:val="center"/>
            <w:hideMark/>
          </w:tcPr>
          <w:p w14:paraId="403BE8ED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increase TP53 TF activity</w:t>
            </w:r>
          </w:p>
        </w:tc>
        <w:tc>
          <w:tcPr>
            <w:tcW w:w="1440" w:type="dxa"/>
            <w:noWrap/>
            <w:vAlign w:val="center"/>
            <w:hideMark/>
          </w:tcPr>
          <w:p w14:paraId="556391C8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HCT-116</w:t>
            </w:r>
          </w:p>
        </w:tc>
        <w:tc>
          <w:tcPr>
            <w:tcW w:w="1080" w:type="dxa"/>
            <w:noWrap/>
            <w:vAlign w:val="center"/>
            <w:hideMark/>
          </w:tcPr>
          <w:p w14:paraId="67DC7CA5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human</w:t>
            </w:r>
          </w:p>
        </w:tc>
        <w:tc>
          <w:tcPr>
            <w:tcW w:w="2160" w:type="dxa"/>
            <w:noWrap/>
            <w:vAlign w:val="center"/>
            <w:hideMark/>
          </w:tcPr>
          <w:p w14:paraId="10A6C1BA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16</w:t>
            </w:r>
          </w:p>
        </w:tc>
        <w:tc>
          <w:tcPr>
            <w:tcW w:w="1637" w:type="dxa"/>
            <w:noWrap/>
            <w:vAlign w:val="center"/>
            <w:hideMark/>
          </w:tcPr>
          <w:p w14:paraId="6862B2BE" w14:textId="77777777" w:rsidR="00D810E7" w:rsidRPr="00D810E7" w:rsidRDefault="00D810E7" w:rsidP="00D810E7">
            <w:pPr>
              <w:jc w:val="center"/>
              <w:rPr>
                <w:lang w:eastAsia="ja-JP"/>
              </w:rPr>
            </w:pPr>
            <w:r w:rsidRPr="00D810E7">
              <w:rPr>
                <w:lang w:eastAsia="ja-JP"/>
              </w:rPr>
              <w:t>720552</w:t>
            </w:r>
          </w:p>
        </w:tc>
      </w:tr>
    </w:tbl>
    <w:p w14:paraId="3E24865C" w14:textId="1BB3C254" w:rsidR="00D810E7" w:rsidRDefault="00046DD7" w:rsidP="00D810E7">
      <w:pPr>
        <w:spacing w:line="240" w:lineRule="auto"/>
        <w:rPr>
          <w:noProof/>
        </w:rPr>
      </w:pPr>
      <w:r>
        <w:rPr>
          <w:lang w:eastAsia="ja-JP"/>
        </w:rPr>
        <w:t xml:space="preserve">Public data can be downloaded from </w:t>
      </w:r>
      <w:hyperlink r:id="rId6" w:history="1">
        <w:r w:rsidRPr="00D810E7">
          <w:rPr>
            <w:rStyle w:val="Hyperlink"/>
            <w:lang w:eastAsia="ja-JP"/>
          </w:rPr>
          <w:t>https://tripod.nih.gov/tox21/assays/</w:t>
        </w:r>
      </w:hyperlink>
      <w:r>
        <w:rPr>
          <w:rStyle w:val="Hyperlink"/>
          <w:lang w:eastAsia="ja-JP"/>
        </w:rPr>
        <w:t xml:space="preserve">. </w:t>
      </w:r>
      <w:r w:rsidR="00D810E7">
        <w:rPr>
          <w:noProof/>
        </w:rPr>
        <w:t xml:space="preserve">Abbreviations: </w:t>
      </w:r>
      <w:r w:rsidR="00D810E7" w:rsidRPr="000C0A95">
        <w:rPr>
          <w:noProof/>
        </w:rPr>
        <w:t>TF: transcriptional factor; LBD: ligand binding domain; AhR: aryl hydrocarbon receptor; AR: androgen receptor; CAR: constitutive androstane receptor; ERα: estrogen receptor alpha; FXR: farnesoid X receptor; GR: glucocorticoid receptor; PPAR</w:t>
      </w:r>
      <w:r w:rsidR="00DF5566">
        <w:rPr>
          <w:noProof/>
        </w:rPr>
        <w:t>δ</w:t>
      </w:r>
      <w:r w:rsidR="00D810E7" w:rsidRPr="000C0A95">
        <w:rPr>
          <w:noProof/>
        </w:rPr>
        <w:t xml:space="preserve">: peroxisome proliferator-activated receptor </w:t>
      </w:r>
      <w:r w:rsidR="00DF5566">
        <w:rPr>
          <w:noProof/>
        </w:rPr>
        <w:t>delta</w:t>
      </w:r>
      <w:r w:rsidR="00D810E7" w:rsidRPr="000C0A95">
        <w:rPr>
          <w:noProof/>
        </w:rPr>
        <w:t xml:space="preserve">; PPARγ: peroxisome proliferator-activated receptor </w:t>
      </w:r>
      <w:r w:rsidR="00D810E7">
        <w:rPr>
          <w:noProof/>
        </w:rPr>
        <w:t>gamma; RAR</w:t>
      </w:r>
      <w:r w:rsidR="00DF5566">
        <w:rPr>
          <w:noProof/>
        </w:rPr>
        <w:t xml:space="preserve">: </w:t>
      </w:r>
      <w:r w:rsidR="00D810E7" w:rsidRPr="000C0A95">
        <w:rPr>
          <w:noProof/>
        </w:rPr>
        <w:t xml:space="preserve"> </w:t>
      </w:r>
      <w:r w:rsidR="00DF5566">
        <w:rPr>
          <w:noProof/>
        </w:rPr>
        <w:t>r</w:t>
      </w:r>
      <w:r w:rsidR="00DF5566" w:rsidRPr="00DF5566">
        <w:rPr>
          <w:noProof/>
        </w:rPr>
        <w:t>etinoic acid receptor</w:t>
      </w:r>
      <w:r w:rsidR="00DF5566">
        <w:rPr>
          <w:noProof/>
        </w:rPr>
        <w:t xml:space="preserve">; RXR: </w:t>
      </w:r>
      <w:r w:rsidR="00DF5566" w:rsidRPr="00DF5566">
        <w:rPr>
          <w:noProof/>
        </w:rPr>
        <w:t xml:space="preserve"> </w:t>
      </w:r>
      <w:r w:rsidR="00DF5566">
        <w:rPr>
          <w:noProof/>
        </w:rPr>
        <w:t>r</w:t>
      </w:r>
      <w:r w:rsidR="00DF5566" w:rsidRPr="00DF5566">
        <w:rPr>
          <w:noProof/>
        </w:rPr>
        <w:t>etinoid X receptor</w:t>
      </w:r>
      <w:r w:rsidR="00DF5566">
        <w:rPr>
          <w:noProof/>
        </w:rPr>
        <w:t>;</w:t>
      </w:r>
      <w:r w:rsidR="00DF5566" w:rsidRPr="00DF5566">
        <w:rPr>
          <w:noProof/>
        </w:rPr>
        <w:t xml:space="preserve"> </w:t>
      </w:r>
      <w:r w:rsidR="00DF5566">
        <w:rPr>
          <w:noProof/>
        </w:rPr>
        <w:t xml:space="preserve">VDR: </w:t>
      </w:r>
      <w:r w:rsidR="00DF5566" w:rsidRPr="00DF5566">
        <w:rPr>
          <w:noProof/>
        </w:rPr>
        <w:t>vitamin D receptor</w:t>
      </w:r>
      <w:r w:rsidR="00DF5566">
        <w:rPr>
          <w:noProof/>
        </w:rPr>
        <w:t>;</w:t>
      </w:r>
      <w:r w:rsidR="00DF5566" w:rsidRPr="00DF5566">
        <w:rPr>
          <w:noProof/>
        </w:rPr>
        <w:t xml:space="preserve"> </w:t>
      </w:r>
      <w:r w:rsidR="00D810E7" w:rsidRPr="000C0A95">
        <w:rPr>
          <w:noProof/>
        </w:rPr>
        <w:t>MMP: mitochondrial membrane potential; RORγ: RA</w:t>
      </w:r>
      <w:r w:rsidR="001118BA">
        <w:rPr>
          <w:noProof/>
        </w:rPr>
        <w:t>R-related orphan receptor gamma;</w:t>
      </w:r>
      <w:r w:rsidR="001118BA" w:rsidRPr="000C0A95">
        <w:rPr>
          <w:noProof/>
        </w:rPr>
        <w:t xml:space="preserve"> </w:t>
      </w:r>
      <w:r w:rsidR="001118BA">
        <w:rPr>
          <w:noProof/>
        </w:rPr>
        <w:t xml:space="preserve">N/A: not released. </w:t>
      </w:r>
      <w:r w:rsidR="00D810E7" w:rsidRPr="000C0A95">
        <w:rPr>
          <w:noProof/>
        </w:rPr>
        <w:t>Some assays have been used to screen Tox21 library twice with different experimental protocols.</w:t>
      </w:r>
      <w:r w:rsidR="001118BA">
        <w:rPr>
          <w:noProof/>
        </w:rPr>
        <w:t xml:space="preserve"> </w:t>
      </w:r>
    </w:p>
    <w:p w14:paraId="5248FEB6" w14:textId="77777777" w:rsidR="00F432D4" w:rsidRDefault="00F432D4">
      <w:pPr>
        <w:rPr>
          <w:rFonts w:asciiTheme="majorHAnsi" w:eastAsiaTheme="majorEastAsia" w:hAnsiTheme="majorHAnsi" w:cstheme="majorBidi"/>
          <w:b/>
          <w:bCs/>
          <w:noProof/>
          <w:sz w:val="26"/>
          <w:szCs w:val="26"/>
        </w:rPr>
      </w:pPr>
      <w:r>
        <w:rPr>
          <w:noProof/>
        </w:rPr>
        <w:br w:type="page"/>
      </w:r>
    </w:p>
    <w:p w14:paraId="1A435323" w14:textId="5430E9AD" w:rsidR="008165C3" w:rsidRDefault="003333B0" w:rsidP="008165C3">
      <w:pPr>
        <w:pStyle w:val="Heading2"/>
        <w:rPr>
          <w:noProof/>
        </w:rPr>
      </w:pPr>
      <w:r>
        <w:rPr>
          <w:noProof/>
        </w:rPr>
        <w:lastRenderedPageBreak/>
        <w:t>Table B</w:t>
      </w:r>
      <w:r w:rsidR="00046DD7">
        <w:rPr>
          <w:noProof/>
        </w:rPr>
        <w:t>.</w:t>
      </w:r>
      <w:r w:rsidR="008165C3">
        <w:rPr>
          <w:noProof/>
        </w:rPr>
        <w:t xml:space="preserve"> </w:t>
      </w:r>
      <w:r w:rsidR="00046DD7">
        <w:rPr>
          <w:noProof/>
        </w:rPr>
        <w:t xml:space="preserve">Assay </w:t>
      </w:r>
      <w:r w:rsidR="008165C3">
        <w:rPr>
          <w:noProof/>
        </w:rPr>
        <w:t>performance</w:t>
      </w:r>
      <w:r w:rsidR="00046DD7">
        <w:rPr>
          <w:noProof/>
        </w:rPr>
        <w:t xml:space="preserve"> evaluation.</w:t>
      </w:r>
    </w:p>
    <w:tbl>
      <w:tblPr>
        <w:tblW w:w="9845" w:type="dxa"/>
        <w:tblInd w:w="93" w:type="dxa"/>
        <w:tblLook w:val="04A0" w:firstRow="1" w:lastRow="0" w:firstColumn="1" w:lastColumn="0" w:noHBand="0" w:noVBand="1"/>
      </w:tblPr>
      <w:tblGrid>
        <w:gridCol w:w="1420"/>
        <w:gridCol w:w="1685"/>
        <w:gridCol w:w="1348"/>
        <w:gridCol w:w="1348"/>
        <w:gridCol w:w="1348"/>
        <w:gridCol w:w="1348"/>
        <w:gridCol w:w="1348"/>
      </w:tblGrid>
      <w:tr w:rsidR="00B860E0" w:rsidRPr="00B860E0" w14:paraId="7D54983F" w14:textId="77777777" w:rsidTr="007F515A">
        <w:trPr>
          <w:trHeight w:val="30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925C8" w14:textId="799AA98F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B860E0">
              <w:rPr>
                <w:rFonts w:eastAsia="Times New Roman" w:cs="Times New Roman"/>
                <w:b/>
                <w:bCs/>
                <w:color w:val="000000"/>
              </w:rPr>
              <w:t>RealTime-Glo</w:t>
            </w:r>
            <w:proofErr w:type="spellEnd"/>
            <w:r w:rsidRPr="00B860E0">
              <w:rPr>
                <w:rFonts w:eastAsia="Times New Roman" w:cs="Times New Roman"/>
                <w:b/>
                <w:bCs/>
                <w:color w:val="000000"/>
              </w:rPr>
              <w:t>™ MT Cell Viability Assay in HEK</w:t>
            </w:r>
            <w:proofErr w:type="gramStart"/>
            <w:r w:rsidRPr="00B860E0">
              <w:rPr>
                <w:rFonts w:eastAsia="Times New Roman" w:cs="Times New Roman"/>
                <w:b/>
                <w:bCs/>
                <w:color w:val="000000"/>
              </w:rPr>
              <w:t>293  (</w:t>
            </w:r>
            <w:proofErr w:type="gramEnd"/>
            <w:r w:rsidRPr="00B860E0">
              <w:rPr>
                <w:rFonts w:eastAsia="Times New Roman" w:cs="Times New Roman"/>
                <w:b/>
                <w:bCs/>
                <w:color w:val="000000"/>
              </w:rPr>
              <w:t>n=136)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28BF" w14:textId="7A64459A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Time course</w:t>
            </w:r>
            <w:r w:rsidR="00F432D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432D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hrs</w:t>
            </w:r>
            <w:proofErr w:type="spellEnd"/>
            <w:r w:rsidR="00F432D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FEFA" w14:textId="3D67D3AD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A39F" w14:textId="53306FEF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1ECB1" w14:textId="044306BC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2BA7" w14:textId="1A6604C9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6820" w14:textId="56D2461F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B860E0" w:rsidRPr="00B860E0" w14:paraId="5C47ACD3" w14:textId="77777777" w:rsidTr="007F515A">
        <w:trPr>
          <w:trHeight w:val="372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19635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C49B2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IC</w:t>
            </w:r>
            <w:r w:rsidRPr="00B860E0">
              <w:rPr>
                <w:rFonts w:eastAsia="Times New Roman" w:cs="Arial"/>
                <w:color w:val="000000"/>
                <w:sz w:val="20"/>
                <w:szCs w:val="20"/>
                <w:vertAlign w:val="subscript"/>
              </w:rPr>
              <w:t>50</w:t>
            </w: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μM</w:t>
            </w:r>
            <w:proofErr w:type="spellEnd"/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EE5B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5.91±1.26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F7D8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2.53±0.74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EAB2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1.34±0.52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5E3E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0.87±0.44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B577A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0.79±0.32</w:t>
            </w:r>
          </w:p>
        </w:tc>
      </w:tr>
      <w:tr w:rsidR="00B860E0" w:rsidRPr="00B860E0" w14:paraId="79E8A348" w14:textId="77777777" w:rsidTr="007F515A">
        <w:trPr>
          <w:trHeight w:val="432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DFBC2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2AE7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CV% (DMSO)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A933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6.96±1.55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9D5BB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6.68±1.47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365B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6.38±1.53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72F95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6.27±1.46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1788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6.19±1.50</w:t>
            </w:r>
          </w:p>
        </w:tc>
      </w:tr>
      <w:tr w:rsidR="00B860E0" w:rsidRPr="00B860E0" w14:paraId="13207E42" w14:textId="77777777" w:rsidTr="007F515A">
        <w:trPr>
          <w:trHeight w:val="323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CEA0E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0051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Z’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4E62F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0.73±0.05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F9336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0.74±0.05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F3517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0.76±0.05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8F37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0.77±0.05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2558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0.78±0.05</w:t>
            </w:r>
          </w:p>
        </w:tc>
      </w:tr>
      <w:tr w:rsidR="00B860E0" w:rsidRPr="00B860E0" w14:paraId="00C1D32F" w14:textId="77777777" w:rsidTr="007F515A">
        <w:trPr>
          <w:trHeight w:val="338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862EC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7D35F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S/B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4C2F9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10.84±0.98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88DAB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12.35±1.38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FB056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14.06±1.61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CBD91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15.28±2.55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133EC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16.97±1.95</w:t>
            </w:r>
          </w:p>
        </w:tc>
      </w:tr>
      <w:tr w:rsidR="00B860E0" w:rsidRPr="00B860E0" w14:paraId="23F73C77" w14:textId="77777777" w:rsidTr="007F515A">
        <w:trPr>
          <w:trHeight w:val="192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5BA9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34F7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D385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40DA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B321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BAD9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0A12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860E0" w:rsidRPr="00B860E0" w14:paraId="5E9294E2" w14:textId="77777777" w:rsidTr="007F515A">
        <w:trPr>
          <w:trHeight w:val="529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7898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B860E0">
              <w:rPr>
                <w:rFonts w:eastAsia="Times New Roman" w:cs="Times New Roman"/>
                <w:b/>
                <w:bCs/>
                <w:color w:val="000000"/>
              </w:rPr>
              <w:t>CellTox</w:t>
            </w:r>
            <w:proofErr w:type="spellEnd"/>
            <w:r w:rsidRPr="00B860E0">
              <w:rPr>
                <w:rFonts w:eastAsia="Times New Roman" w:cs="Times New Roman"/>
                <w:b/>
                <w:bCs/>
                <w:color w:val="000000"/>
              </w:rPr>
              <w:t xml:space="preserve"> Green Cytotoxicity Assay in HEK293 (n=136)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A577B" w14:textId="1DCEA15D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Time course</w:t>
            </w:r>
            <w:r w:rsidR="00F3618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3618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hrs</w:t>
            </w:r>
            <w:proofErr w:type="spellEnd"/>
            <w:r w:rsidR="00F3618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D19D" w14:textId="5BD8E874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5C42" w14:textId="2B5A9823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84338" w14:textId="4D8B4311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7CC1" w14:textId="7298C089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E7E8" w14:textId="691F2E0B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B860E0" w:rsidRPr="00B860E0" w14:paraId="57EB8C88" w14:textId="77777777" w:rsidTr="007F515A">
        <w:trPr>
          <w:trHeight w:val="30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87A1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E0A0C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EC</w:t>
            </w:r>
            <w:r w:rsidRPr="00B860E0">
              <w:rPr>
                <w:rFonts w:eastAsia="Times New Roman" w:cs="Arial"/>
                <w:color w:val="000000"/>
                <w:sz w:val="20"/>
                <w:szCs w:val="20"/>
                <w:vertAlign w:val="subscript"/>
              </w:rPr>
              <w:t>50</w:t>
            </w: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μM</w:t>
            </w:r>
            <w:proofErr w:type="spellEnd"/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4510B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9.88±2.10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CEF0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8.01±1.52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B305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6.06±1.11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7499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6.73±1.62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EABF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7.69±1.76</w:t>
            </w:r>
          </w:p>
        </w:tc>
      </w:tr>
      <w:tr w:rsidR="00B860E0" w:rsidRPr="00B860E0" w14:paraId="34FBD57B" w14:textId="77777777" w:rsidTr="007F515A">
        <w:trPr>
          <w:trHeight w:val="30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B33DF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AC28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CV% (DMSO)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65293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6.86±1.40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AAC4B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7.56±1.49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07964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7.95±1.51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D9106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8.12±1.55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166A6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8.22±1.55</w:t>
            </w:r>
          </w:p>
        </w:tc>
      </w:tr>
      <w:tr w:rsidR="00B860E0" w:rsidRPr="00B860E0" w14:paraId="31B7A3DC" w14:textId="77777777" w:rsidTr="007F515A">
        <w:trPr>
          <w:trHeight w:val="30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9AE18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8A377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Z’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D06B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0.75±0.04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F5796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0.78±0.03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F09C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0.72±0.04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3F59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0.70±0.05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13FC2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0.79±0.03</w:t>
            </w:r>
          </w:p>
        </w:tc>
      </w:tr>
      <w:tr w:rsidR="00B860E0" w:rsidRPr="00B860E0" w14:paraId="4847F5E6" w14:textId="77777777" w:rsidTr="007F515A">
        <w:trPr>
          <w:trHeight w:val="30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5F31B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C37E2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S/B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DAA8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3.56±0.12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14C1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3.29±0.12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1305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3.42±0.17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C77AA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4.18±0.59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78E39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5.25±0.29</w:t>
            </w:r>
          </w:p>
        </w:tc>
      </w:tr>
      <w:tr w:rsidR="00B860E0" w:rsidRPr="00B860E0" w14:paraId="46E4AEE0" w14:textId="77777777" w:rsidTr="007F515A">
        <w:trPr>
          <w:trHeight w:val="169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668E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FB93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13C3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061E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8469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B658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0DBD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860E0" w:rsidRPr="00B860E0" w14:paraId="287B26BA" w14:textId="77777777" w:rsidTr="007F515A">
        <w:trPr>
          <w:trHeight w:val="289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5AF74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B860E0">
              <w:rPr>
                <w:rFonts w:eastAsia="Times New Roman" w:cs="Times New Roman"/>
                <w:b/>
                <w:bCs/>
                <w:color w:val="000000"/>
              </w:rPr>
              <w:t>RealTime-Glo</w:t>
            </w:r>
            <w:proofErr w:type="spellEnd"/>
            <w:r w:rsidRPr="00B860E0">
              <w:rPr>
                <w:rFonts w:eastAsia="Times New Roman" w:cs="Times New Roman"/>
                <w:b/>
                <w:bCs/>
                <w:color w:val="000000"/>
              </w:rPr>
              <w:t>™ MT Cell Viability Assay in HepG2 (n=136)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8CB16" w14:textId="1B11388A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Time course</w:t>
            </w:r>
            <w:r w:rsidR="00F3618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3618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hrs</w:t>
            </w:r>
            <w:proofErr w:type="spellEnd"/>
            <w:r w:rsidR="00F3618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CB94" w14:textId="6C3659F3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5DCA2" w14:textId="7C25A613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E13F5" w14:textId="4B612F32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0876E" w14:textId="6A5C7A96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8503E" w14:textId="78D7BC22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B860E0" w:rsidRPr="00B860E0" w14:paraId="7CFECBB4" w14:textId="77777777" w:rsidTr="007F515A">
        <w:trPr>
          <w:trHeight w:val="30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97CFF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D0ACC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I</w:t>
            </w: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C</w:t>
            </w:r>
            <w:r w:rsidRPr="00B860E0">
              <w:rPr>
                <w:rFonts w:eastAsia="Times New Roman" w:cs="Arial"/>
                <w:color w:val="000000"/>
                <w:sz w:val="20"/>
                <w:szCs w:val="20"/>
                <w:vertAlign w:val="subscript"/>
              </w:rPr>
              <w:t>50</w:t>
            </w: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μM</w:t>
            </w:r>
            <w:proofErr w:type="spellEnd"/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E484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7.90±1.62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25C77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7.53±1.44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22A22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7.79±1.54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71938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8.05±1.68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F3C07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8.18±1.91</w:t>
            </w:r>
          </w:p>
        </w:tc>
      </w:tr>
      <w:tr w:rsidR="00B860E0" w:rsidRPr="00B860E0" w14:paraId="7D750BB8" w14:textId="77777777" w:rsidTr="007F515A">
        <w:trPr>
          <w:trHeight w:val="30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9BF8F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C4DE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CV% (DMSO)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B2C0D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3.31±0.81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5B96E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2.60±0.62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681B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2.24±0.72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C806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2.47±1.83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35D74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2.86±1.32</w:t>
            </w:r>
          </w:p>
        </w:tc>
      </w:tr>
      <w:tr w:rsidR="00B860E0" w:rsidRPr="00B860E0" w14:paraId="41C27816" w14:textId="77777777" w:rsidTr="007F515A">
        <w:trPr>
          <w:trHeight w:val="383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F9738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FF1C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Z’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F9EC1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0.87±0.02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13D4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0.90±0.02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76AF6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0.91±0.02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F02A8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0.90±0.05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5D613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0.89±0.04</w:t>
            </w:r>
          </w:p>
        </w:tc>
      </w:tr>
      <w:tr w:rsidR="00B860E0" w:rsidRPr="00B860E0" w14:paraId="6011F41A" w14:textId="77777777" w:rsidTr="007F515A">
        <w:trPr>
          <w:trHeight w:val="432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5AE05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E157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S/B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E932F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26.14±1.02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3DFA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27.18±1.02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79BD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27.56±1.11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F9F0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27.15±4.15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E4175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27.53±1.54</w:t>
            </w:r>
          </w:p>
        </w:tc>
      </w:tr>
      <w:tr w:rsidR="00B860E0" w:rsidRPr="00B860E0" w14:paraId="3344454C" w14:textId="77777777" w:rsidTr="007F515A">
        <w:trPr>
          <w:trHeight w:val="143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780B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F55F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F9E7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FC31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C594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C08A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5F0E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860E0" w:rsidRPr="00B860E0" w14:paraId="2E0B7157" w14:textId="77777777" w:rsidTr="007F515A">
        <w:trPr>
          <w:trHeight w:val="54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4AB4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B860E0">
              <w:rPr>
                <w:rFonts w:eastAsia="Times New Roman" w:cs="Times New Roman"/>
                <w:b/>
                <w:bCs/>
                <w:color w:val="000000"/>
              </w:rPr>
              <w:t>CellTox</w:t>
            </w:r>
            <w:proofErr w:type="spellEnd"/>
            <w:r w:rsidRPr="00B860E0">
              <w:rPr>
                <w:rFonts w:eastAsia="Times New Roman" w:cs="Times New Roman"/>
                <w:b/>
                <w:bCs/>
                <w:color w:val="000000"/>
              </w:rPr>
              <w:t xml:space="preserve"> Green Cytotoxicity Assay in HepG2 (n=136)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B84E" w14:textId="7EB2D21B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Time course</w:t>
            </w:r>
            <w:r w:rsidR="00F3618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3618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hrs</w:t>
            </w:r>
            <w:proofErr w:type="spellEnd"/>
            <w:r w:rsidR="00F3618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C44CE" w14:textId="075956EC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85CB7" w14:textId="096844E0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9B611" w14:textId="0026EE24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7EFE" w14:textId="708A875C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C7CB" w14:textId="0D77BBAE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B860E0" w:rsidRPr="00B860E0" w14:paraId="65DABD47" w14:textId="77777777" w:rsidTr="007F515A">
        <w:trPr>
          <w:trHeight w:val="30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7F219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543E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EC</w:t>
            </w:r>
            <w:r w:rsidRPr="00B860E0">
              <w:rPr>
                <w:rFonts w:eastAsia="Times New Roman" w:cs="Arial"/>
                <w:color w:val="000000"/>
                <w:sz w:val="20"/>
                <w:szCs w:val="20"/>
                <w:vertAlign w:val="subscript"/>
              </w:rPr>
              <w:t>50</w:t>
            </w: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μM</w:t>
            </w:r>
            <w:proofErr w:type="spellEnd"/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99FB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7.59±1.48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2E24B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6.18±1.27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FFBE2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5.87±1.10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F067D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6.43±1.00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B23E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6.40±0.96</w:t>
            </w:r>
          </w:p>
        </w:tc>
      </w:tr>
      <w:tr w:rsidR="00B860E0" w:rsidRPr="00B860E0" w14:paraId="695D5B01" w14:textId="77777777" w:rsidTr="007F515A">
        <w:trPr>
          <w:trHeight w:val="30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C34F2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7EDD2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CV% (DMSO)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B7D30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8.26±2.24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637F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8.79±3.57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BB66F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9.58±5.50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29C1D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9.67±6.79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CB90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9.83±7.08</w:t>
            </w:r>
          </w:p>
        </w:tc>
      </w:tr>
      <w:tr w:rsidR="00B860E0" w:rsidRPr="00B860E0" w14:paraId="4B11F284" w14:textId="77777777" w:rsidTr="007F515A">
        <w:trPr>
          <w:trHeight w:val="30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933C5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3D073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Z’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BB59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0.73±0.07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00AA4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0.72±0.09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1018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0.71±0.10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72C61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0.78±0.08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5FE8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0.78±0.10</w:t>
            </w:r>
          </w:p>
        </w:tc>
      </w:tr>
      <w:tr w:rsidR="00B860E0" w:rsidRPr="00B860E0" w14:paraId="0B9D43FC" w14:textId="77777777" w:rsidTr="007F515A">
        <w:trPr>
          <w:trHeight w:val="30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18461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0403A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860E0">
              <w:rPr>
                <w:rFonts w:eastAsia="Times New Roman" w:cs="Arial"/>
                <w:color w:val="000000"/>
                <w:sz w:val="20"/>
                <w:szCs w:val="20"/>
              </w:rPr>
              <w:t>S/B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B362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3.69±0.38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A86EC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3.61±0.54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0126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4.42±0.79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DA90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5.50±1.25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46BEE" w14:textId="77777777" w:rsidR="00B860E0" w:rsidRPr="00B860E0" w:rsidRDefault="00B860E0" w:rsidP="00BC0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860E0">
              <w:rPr>
                <w:rFonts w:eastAsia="Times New Roman" w:cs="Times New Roman"/>
                <w:color w:val="000000"/>
              </w:rPr>
              <w:t>6.08±0.94</w:t>
            </w:r>
          </w:p>
        </w:tc>
      </w:tr>
    </w:tbl>
    <w:p w14:paraId="2B45C8B4" w14:textId="3FEB773C" w:rsidR="00B860E0" w:rsidRDefault="00B860E0" w:rsidP="00B860E0">
      <w:r w:rsidRPr="00B860E0">
        <w:t xml:space="preserve">S/B: signal to background ratio, marginal ([2,3]), excellent (&gt;3); </w:t>
      </w:r>
      <w:proofErr w:type="gramStart"/>
      <w:r w:rsidRPr="00B860E0">
        <w:t>CV(</w:t>
      </w:r>
      <w:proofErr w:type="gramEnd"/>
      <w:r w:rsidRPr="00B860E0">
        <w:t>%): covariance of raw reads, acceptable (&lt; 10%); Z’: Z-factor, marginal ([0,0.5]), excellent (&gt;0.5); EC</w:t>
      </w:r>
      <w:r w:rsidRPr="00B860E0">
        <w:rPr>
          <w:vertAlign w:val="subscript"/>
        </w:rPr>
        <w:t>50</w:t>
      </w:r>
      <w:r w:rsidRPr="00B860E0">
        <w:t>/IC</w:t>
      </w:r>
      <w:r w:rsidRPr="00B860E0">
        <w:rPr>
          <w:vertAlign w:val="subscript"/>
        </w:rPr>
        <w:t>50</w:t>
      </w:r>
      <w:r w:rsidRPr="00B860E0">
        <w:t>: ha</w:t>
      </w:r>
      <w:r>
        <w:t>lf maximal effect or inhibition concentration</w:t>
      </w:r>
      <w:r w:rsidR="0098435B">
        <w:t xml:space="preserve">; </w:t>
      </w:r>
      <w:r w:rsidR="00183CA1">
        <w:t xml:space="preserve">data not available for 0 time </w:t>
      </w:r>
      <w:r w:rsidR="00B644BD">
        <w:t xml:space="preserve">point </w:t>
      </w:r>
      <w:r w:rsidR="00183CA1">
        <w:t>as the exposure duration was not long enough for the positive control</w:t>
      </w:r>
      <w:r w:rsidR="0098435B">
        <w:t xml:space="preserve"> </w:t>
      </w:r>
      <w:r w:rsidR="00183CA1">
        <w:t>to have an effect</w:t>
      </w:r>
      <w:r w:rsidR="0098435B">
        <w:t xml:space="preserve">. </w:t>
      </w:r>
    </w:p>
    <w:p w14:paraId="7715A92A" w14:textId="120D880F" w:rsidR="00F36186" w:rsidRDefault="00F36186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6D70C567" w14:textId="77777777" w:rsidR="00F36186" w:rsidRDefault="00F36186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353790A3" w14:textId="01788AA3" w:rsidR="008165C3" w:rsidRDefault="003333B0" w:rsidP="008165C3">
      <w:pPr>
        <w:pStyle w:val="Heading2"/>
      </w:pPr>
      <w:r>
        <w:lastRenderedPageBreak/>
        <w:t>Table C</w:t>
      </w:r>
      <w:r w:rsidR="00046DD7">
        <w:t>. N</w:t>
      </w:r>
      <w:r w:rsidR="008165C3">
        <w:t>umber of actives in each t</w:t>
      </w:r>
      <w:r w:rsidR="00046DD7">
        <w:t>ime point and the fold change of actives between two consecutive time points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C."/>
        <w:tblDescription w:val="Number of actives in each time point and the fold change of actives between two consecutive time points"/>
      </w:tblPr>
      <w:tblGrid>
        <w:gridCol w:w="1660"/>
        <w:gridCol w:w="1935"/>
        <w:gridCol w:w="960"/>
        <w:gridCol w:w="960"/>
        <w:gridCol w:w="960"/>
        <w:gridCol w:w="960"/>
        <w:gridCol w:w="960"/>
        <w:gridCol w:w="960"/>
      </w:tblGrid>
      <w:tr w:rsidR="00B13BD3" w:rsidRPr="00830CC9" w14:paraId="059AB899" w14:textId="77777777" w:rsidTr="00B234DE">
        <w:trPr>
          <w:trHeight w:val="375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00E26" w14:textId="77777777" w:rsidR="00B13BD3" w:rsidRDefault="00B13BD3" w:rsidP="00B13BD3">
            <w:pPr>
              <w:jc w:val="center"/>
            </w:pPr>
          </w:p>
        </w:tc>
        <w:tc>
          <w:tcPr>
            <w:tcW w:w="2156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4ACE9979" w14:textId="3DB2D68E" w:rsidR="00B13BD3" w:rsidRDefault="00B13BD3" w:rsidP="004E5A6F">
            <w:pPr>
              <w:jc w:val="right"/>
            </w:pPr>
            <w:r>
              <w:t>H</w:t>
            </w:r>
            <w:bookmarkStart w:id="0" w:name="_GoBack"/>
            <w:bookmarkEnd w:id="0"/>
            <w:r>
              <w:t>our</w:t>
            </w:r>
          </w:p>
          <w:p w14:paraId="2DF90AC2" w14:textId="29078BBF" w:rsidR="00B13BD3" w:rsidRDefault="00B13BD3" w:rsidP="00B234DE">
            <w:r>
              <w:t>Protocol</w:t>
            </w:r>
          </w:p>
        </w:tc>
        <w:tc>
          <w:tcPr>
            <w:tcW w:w="960" w:type="dxa"/>
            <w:noWrap/>
            <w:vAlign w:val="center"/>
          </w:tcPr>
          <w:p w14:paraId="461E8B9E" w14:textId="0101CB5B" w:rsidR="00B13BD3" w:rsidRPr="00830CC9" w:rsidRDefault="00B13BD3" w:rsidP="00B13BD3">
            <w:pPr>
              <w:jc w:val="center"/>
            </w:pPr>
            <w:r w:rsidRPr="00830CC9">
              <w:t>0</w:t>
            </w:r>
          </w:p>
        </w:tc>
        <w:tc>
          <w:tcPr>
            <w:tcW w:w="960" w:type="dxa"/>
            <w:noWrap/>
            <w:vAlign w:val="center"/>
          </w:tcPr>
          <w:p w14:paraId="1CDF0FC1" w14:textId="3CE30161" w:rsidR="00B13BD3" w:rsidRPr="00830CC9" w:rsidRDefault="00B13BD3" w:rsidP="00B13BD3">
            <w:pPr>
              <w:jc w:val="center"/>
            </w:pPr>
            <w:r w:rsidRPr="00830CC9">
              <w:t>8</w:t>
            </w:r>
          </w:p>
        </w:tc>
        <w:tc>
          <w:tcPr>
            <w:tcW w:w="960" w:type="dxa"/>
            <w:noWrap/>
            <w:vAlign w:val="center"/>
          </w:tcPr>
          <w:p w14:paraId="346C3369" w14:textId="6BB8BD3B" w:rsidR="00B13BD3" w:rsidRPr="00830CC9" w:rsidRDefault="00B13BD3" w:rsidP="00B13BD3">
            <w:pPr>
              <w:jc w:val="center"/>
            </w:pPr>
            <w:r w:rsidRPr="00830CC9">
              <w:t>16</w:t>
            </w:r>
          </w:p>
        </w:tc>
        <w:tc>
          <w:tcPr>
            <w:tcW w:w="960" w:type="dxa"/>
            <w:noWrap/>
            <w:vAlign w:val="center"/>
          </w:tcPr>
          <w:p w14:paraId="35FD03E2" w14:textId="29406151" w:rsidR="00B13BD3" w:rsidRPr="00830CC9" w:rsidRDefault="00B13BD3" w:rsidP="00B13BD3">
            <w:pPr>
              <w:jc w:val="center"/>
            </w:pPr>
            <w:r w:rsidRPr="00830CC9">
              <w:t>24</w:t>
            </w:r>
          </w:p>
        </w:tc>
        <w:tc>
          <w:tcPr>
            <w:tcW w:w="960" w:type="dxa"/>
            <w:noWrap/>
            <w:vAlign w:val="center"/>
          </w:tcPr>
          <w:p w14:paraId="468ACC8B" w14:textId="25E23506" w:rsidR="00B13BD3" w:rsidRPr="00830CC9" w:rsidRDefault="00B13BD3" w:rsidP="00B13BD3">
            <w:pPr>
              <w:jc w:val="center"/>
            </w:pPr>
            <w:r w:rsidRPr="00830CC9">
              <w:t>32</w:t>
            </w:r>
          </w:p>
        </w:tc>
        <w:tc>
          <w:tcPr>
            <w:tcW w:w="960" w:type="dxa"/>
            <w:noWrap/>
            <w:vAlign w:val="center"/>
          </w:tcPr>
          <w:p w14:paraId="55D5C95C" w14:textId="7218DD6D" w:rsidR="00B13BD3" w:rsidRPr="00830CC9" w:rsidRDefault="00B13BD3" w:rsidP="00B13BD3">
            <w:pPr>
              <w:jc w:val="center"/>
            </w:pPr>
            <w:r w:rsidRPr="00830CC9">
              <w:t>40</w:t>
            </w:r>
          </w:p>
        </w:tc>
      </w:tr>
      <w:tr w:rsidR="00B13BD3" w:rsidRPr="00830CC9" w14:paraId="1EA2DF8E" w14:textId="77777777" w:rsidTr="00B234DE">
        <w:trPr>
          <w:trHeight w:val="375"/>
        </w:trPr>
        <w:tc>
          <w:tcPr>
            <w:tcW w:w="1660" w:type="dxa"/>
            <w:tcBorders>
              <w:bottom w:val="nil"/>
            </w:tcBorders>
            <w:noWrap/>
            <w:vAlign w:val="center"/>
          </w:tcPr>
          <w:p w14:paraId="1683D5A9" w14:textId="3216189B" w:rsidR="00B13BD3" w:rsidRPr="00830CC9" w:rsidRDefault="00B234DE" w:rsidP="00B234DE">
            <w:pPr>
              <w:jc w:val="center"/>
            </w:pPr>
            <w:r w:rsidRPr="00830CC9">
              <w:t>hek293_flor</w:t>
            </w:r>
          </w:p>
        </w:tc>
        <w:tc>
          <w:tcPr>
            <w:tcW w:w="2156" w:type="dxa"/>
            <w:vAlign w:val="center"/>
          </w:tcPr>
          <w:p w14:paraId="5AA8846B" w14:textId="36CCC28E" w:rsidR="00B13BD3" w:rsidRDefault="00B13BD3" w:rsidP="00B13BD3">
            <w:pPr>
              <w:jc w:val="center"/>
            </w:pPr>
            <w:r>
              <w:t># of actives</w:t>
            </w:r>
          </w:p>
        </w:tc>
        <w:tc>
          <w:tcPr>
            <w:tcW w:w="960" w:type="dxa"/>
            <w:noWrap/>
            <w:vAlign w:val="center"/>
          </w:tcPr>
          <w:p w14:paraId="0DECD66A" w14:textId="68509CD9" w:rsidR="00B13BD3" w:rsidRPr="00830CC9" w:rsidRDefault="00B13BD3" w:rsidP="00B13BD3">
            <w:pPr>
              <w:jc w:val="center"/>
            </w:pPr>
            <w:r w:rsidRPr="00830CC9">
              <w:t>156</w:t>
            </w:r>
          </w:p>
        </w:tc>
        <w:tc>
          <w:tcPr>
            <w:tcW w:w="960" w:type="dxa"/>
            <w:noWrap/>
            <w:vAlign w:val="center"/>
          </w:tcPr>
          <w:p w14:paraId="51EA564E" w14:textId="779E13CF" w:rsidR="00B13BD3" w:rsidRPr="00830CC9" w:rsidRDefault="00B13BD3" w:rsidP="00B13BD3">
            <w:pPr>
              <w:jc w:val="center"/>
            </w:pPr>
            <w:r w:rsidRPr="00830CC9">
              <w:t>760</w:t>
            </w:r>
          </w:p>
        </w:tc>
        <w:tc>
          <w:tcPr>
            <w:tcW w:w="960" w:type="dxa"/>
            <w:noWrap/>
            <w:vAlign w:val="center"/>
          </w:tcPr>
          <w:p w14:paraId="25FDD836" w14:textId="066AEA62" w:rsidR="00B13BD3" w:rsidRPr="00830CC9" w:rsidRDefault="00B13BD3" w:rsidP="00B13BD3">
            <w:pPr>
              <w:jc w:val="center"/>
            </w:pPr>
            <w:r w:rsidRPr="00830CC9">
              <w:t>868</w:t>
            </w:r>
          </w:p>
        </w:tc>
        <w:tc>
          <w:tcPr>
            <w:tcW w:w="960" w:type="dxa"/>
            <w:noWrap/>
            <w:vAlign w:val="center"/>
          </w:tcPr>
          <w:p w14:paraId="165C5C59" w14:textId="4EAE6095" w:rsidR="00B13BD3" w:rsidRPr="00830CC9" w:rsidRDefault="00B13BD3" w:rsidP="00B13BD3">
            <w:pPr>
              <w:jc w:val="center"/>
            </w:pPr>
            <w:r w:rsidRPr="00830CC9">
              <w:t>1163</w:t>
            </w:r>
          </w:p>
        </w:tc>
        <w:tc>
          <w:tcPr>
            <w:tcW w:w="960" w:type="dxa"/>
            <w:noWrap/>
            <w:vAlign w:val="center"/>
          </w:tcPr>
          <w:p w14:paraId="704F75CE" w14:textId="12BC09B3" w:rsidR="00B13BD3" w:rsidRPr="00830CC9" w:rsidRDefault="00B13BD3" w:rsidP="00B13BD3">
            <w:pPr>
              <w:jc w:val="center"/>
            </w:pPr>
            <w:r w:rsidRPr="00830CC9">
              <w:t>1370</w:t>
            </w:r>
          </w:p>
        </w:tc>
        <w:tc>
          <w:tcPr>
            <w:tcW w:w="960" w:type="dxa"/>
            <w:noWrap/>
            <w:vAlign w:val="center"/>
          </w:tcPr>
          <w:p w14:paraId="336757DF" w14:textId="52CCDC23" w:rsidR="00B13BD3" w:rsidRPr="00830CC9" w:rsidRDefault="00B13BD3" w:rsidP="00B13BD3">
            <w:pPr>
              <w:jc w:val="center"/>
            </w:pPr>
            <w:r w:rsidRPr="00830CC9">
              <w:t>1567</w:t>
            </w:r>
          </w:p>
        </w:tc>
      </w:tr>
      <w:tr w:rsidR="00B13BD3" w:rsidRPr="00830CC9" w14:paraId="69FB02A6" w14:textId="77777777" w:rsidTr="00B234DE">
        <w:trPr>
          <w:trHeight w:val="375"/>
        </w:trPr>
        <w:tc>
          <w:tcPr>
            <w:tcW w:w="166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2525F97" w14:textId="77777777" w:rsidR="00B13BD3" w:rsidRPr="00830CC9" w:rsidRDefault="00B13BD3" w:rsidP="00B234DE">
            <w:pPr>
              <w:jc w:val="center"/>
            </w:pPr>
          </w:p>
        </w:tc>
        <w:tc>
          <w:tcPr>
            <w:tcW w:w="2156" w:type="dxa"/>
            <w:vAlign w:val="center"/>
          </w:tcPr>
          <w:p w14:paraId="5D2A26E7" w14:textId="77777777" w:rsidR="00B13BD3" w:rsidRPr="00830CC9" w:rsidRDefault="00B13BD3" w:rsidP="00B13BD3">
            <w:pPr>
              <w:jc w:val="center"/>
            </w:pPr>
            <w:r>
              <w:t># of active at x + 8/# of active at x</w:t>
            </w:r>
          </w:p>
        </w:tc>
        <w:tc>
          <w:tcPr>
            <w:tcW w:w="960" w:type="dxa"/>
            <w:noWrap/>
            <w:vAlign w:val="center"/>
            <w:hideMark/>
          </w:tcPr>
          <w:p w14:paraId="35236048" w14:textId="1FD2E7DA" w:rsidR="00B13BD3" w:rsidRPr="00830CC9" w:rsidRDefault="00B13BD3" w:rsidP="00B13BD3">
            <w:pPr>
              <w:jc w:val="center"/>
            </w:pPr>
            <w:r w:rsidRPr="00830CC9">
              <w:t>4.87</w:t>
            </w:r>
          </w:p>
        </w:tc>
        <w:tc>
          <w:tcPr>
            <w:tcW w:w="960" w:type="dxa"/>
            <w:noWrap/>
            <w:vAlign w:val="center"/>
          </w:tcPr>
          <w:p w14:paraId="2931875E" w14:textId="7915538F" w:rsidR="00B13BD3" w:rsidRPr="00830CC9" w:rsidRDefault="00B13BD3" w:rsidP="00B13BD3">
            <w:pPr>
              <w:jc w:val="center"/>
            </w:pPr>
            <w:r w:rsidRPr="00830CC9">
              <w:t>1.14</w:t>
            </w:r>
          </w:p>
        </w:tc>
        <w:tc>
          <w:tcPr>
            <w:tcW w:w="960" w:type="dxa"/>
            <w:noWrap/>
            <w:vAlign w:val="center"/>
          </w:tcPr>
          <w:p w14:paraId="6C22F97D" w14:textId="42338C16" w:rsidR="00B13BD3" w:rsidRPr="00830CC9" w:rsidRDefault="00B13BD3" w:rsidP="00B13BD3">
            <w:pPr>
              <w:jc w:val="center"/>
            </w:pPr>
            <w:r w:rsidRPr="00830CC9">
              <w:t>1.34</w:t>
            </w:r>
          </w:p>
        </w:tc>
        <w:tc>
          <w:tcPr>
            <w:tcW w:w="960" w:type="dxa"/>
            <w:noWrap/>
            <w:vAlign w:val="center"/>
          </w:tcPr>
          <w:p w14:paraId="14CA102C" w14:textId="4E91FA7D" w:rsidR="00B13BD3" w:rsidRPr="00830CC9" w:rsidRDefault="00B13BD3" w:rsidP="00B13BD3">
            <w:pPr>
              <w:jc w:val="center"/>
            </w:pPr>
            <w:r w:rsidRPr="00830CC9">
              <w:t>1.18</w:t>
            </w:r>
          </w:p>
        </w:tc>
        <w:tc>
          <w:tcPr>
            <w:tcW w:w="960" w:type="dxa"/>
            <w:noWrap/>
            <w:vAlign w:val="center"/>
          </w:tcPr>
          <w:p w14:paraId="26DB20DB" w14:textId="514366B9" w:rsidR="00B13BD3" w:rsidRPr="00830CC9" w:rsidRDefault="00B13BD3" w:rsidP="00B13BD3">
            <w:pPr>
              <w:jc w:val="center"/>
            </w:pPr>
            <w:r w:rsidRPr="00830CC9">
              <w:t>1.14</w:t>
            </w:r>
          </w:p>
        </w:tc>
        <w:tc>
          <w:tcPr>
            <w:tcW w:w="960" w:type="dxa"/>
            <w:noWrap/>
            <w:vAlign w:val="center"/>
          </w:tcPr>
          <w:p w14:paraId="3F88463A" w14:textId="21C8B4D4" w:rsidR="00B13BD3" w:rsidRPr="00830CC9" w:rsidRDefault="00B13BD3" w:rsidP="00B13BD3">
            <w:pPr>
              <w:jc w:val="center"/>
            </w:pPr>
            <w:r>
              <w:t>NA</w:t>
            </w:r>
          </w:p>
        </w:tc>
      </w:tr>
      <w:tr w:rsidR="00B13BD3" w:rsidRPr="00830CC9" w14:paraId="68DACBFD" w14:textId="77777777" w:rsidTr="00B234DE">
        <w:trPr>
          <w:trHeight w:val="375"/>
        </w:trPr>
        <w:tc>
          <w:tcPr>
            <w:tcW w:w="1660" w:type="dxa"/>
            <w:tcBorders>
              <w:bottom w:val="nil"/>
            </w:tcBorders>
            <w:noWrap/>
            <w:vAlign w:val="center"/>
            <w:hideMark/>
          </w:tcPr>
          <w:p w14:paraId="5DA18381" w14:textId="77777777" w:rsidR="00B13BD3" w:rsidRPr="00830CC9" w:rsidRDefault="00B13BD3" w:rsidP="00B234DE">
            <w:pPr>
              <w:jc w:val="center"/>
            </w:pPr>
            <w:r w:rsidRPr="00830CC9">
              <w:t>hek293_glo</w:t>
            </w:r>
          </w:p>
        </w:tc>
        <w:tc>
          <w:tcPr>
            <w:tcW w:w="2156" w:type="dxa"/>
            <w:vAlign w:val="center"/>
          </w:tcPr>
          <w:p w14:paraId="183EC69B" w14:textId="77777777" w:rsidR="00B13BD3" w:rsidRPr="00830CC9" w:rsidRDefault="00B13BD3" w:rsidP="00B13BD3">
            <w:pPr>
              <w:jc w:val="center"/>
            </w:pPr>
            <w:r>
              <w:t># of actives</w:t>
            </w:r>
          </w:p>
        </w:tc>
        <w:tc>
          <w:tcPr>
            <w:tcW w:w="960" w:type="dxa"/>
            <w:noWrap/>
            <w:vAlign w:val="center"/>
            <w:hideMark/>
          </w:tcPr>
          <w:p w14:paraId="3B55DA83" w14:textId="77777777" w:rsidR="00B13BD3" w:rsidRPr="00830CC9" w:rsidRDefault="00B13BD3" w:rsidP="00B13BD3">
            <w:pPr>
              <w:jc w:val="center"/>
            </w:pPr>
            <w:r w:rsidRPr="00830CC9">
              <w:t>416</w:t>
            </w:r>
          </w:p>
        </w:tc>
        <w:tc>
          <w:tcPr>
            <w:tcW w:w="960" w:type="dxa"/>
            <w:noWrap/>
            <w:vAlign w:val="center"/>
            <w:hideMark/>
          </w:tcPr>
          <w:p w14:paraId="67ACA1E3" w14:textId="77777777" w:rsidR="00B13BD3" w:rsidRPr="00830CC9" w:rsidRDefault="00B13BD3" w:rsidP="00B13BD3">
            <w:pPr>
              <w:jc w:val="center"/>
            </w:pPr>
            <w:r w:rsidRPr="00830CC9">
              <w:t>1669</w:t>
            </w:r>
          </w:p>
        </w:tc>
        <w:tc>
          <w:tcPr>
            <w:tcW w:w="960" w:type="dxa"/>
            <w:noWrap/>
            <w:vAlign w:val="center"/>
            <w:hideMark/>
          </w:tcPr>
          <w:p w14:paraId="64CB7A8C" w14:textId="77777777" w:rsidR="00B13BD3" w:rsidRPr="00830CC9" w:rsidRDefault="00B13BD3" w:rsidP="00B13BD3">
            <w:pPr>
              <w:jc w:val="center"/>
            </w:pPr>
            <w:r w:rsidRPr="00830CC9">
              <w:t>1989</w:t>
            </w:r>
          </w:p>
        </w:tc>
        <w:tc>
          <w:tcPr>
            <w:tcW w:w="960" w:type="dxa"/>
            <w:noWrap/>
            <w:vAlign w:val="center"/>
            <w:hideMark/>
          </w:tcPr>
          <w:p w14:paraId="6D293B14" w14:textId="77777777" w:rsidR="00B13BD3" w:rsidRPr="00830CC9" w:rsidRDefault="00B13BD3" w:rsidP="00B13BD3">
            <w:pPr>
              <w:jc w:val="center"/>
            </w:pPr>
            <w:r w:rsidRPr="00830CC9">
              <w:t>2123</w:t>
            </w:r>
          </w:p>
        </w:tc>
        <w:tc>
          <w:tcPr>
            <w:tcW w:w="960" w:type="dxa"/>
            <w:noWrap/>
            <w:vAlign w:val="center"/>
            <w:hideMark/>
          </w:tcPr>
          <w:p w14:paraId="61CC4F85" w14:textId="77777777" w:rsidR="00B13BD3" w:rsidRPr="00830CC9" w:rsidRDefault="00B13BD3" w:rsidP="00B13BD3">
            <w:pPr>
              <w:jc w:val="center"/>
            </w:pPr>
            <w:r w:rsidRPr="00830CC9">
              <w:t>2206</w:t>
            </w:r>
          </w:p>
        </w:tc>
        <w:tc>
          <w:tcPr>
            <w:tcW w:w="960" w:type="dxa"/>
            <w:noWrap/>
            <w:vAlign w:val="center"/>
            <w:hideMark/>
          </w:tcPr>
          <w:p w14:paraId="761398D3" w14:textId="77777777" w:rsidR="00B13BD3" w:rsidRPr="00830CC9" w:rsidRDefault="00B13BD3" w:rsidP="00B13BD3">
            <w:pPr>
              <w:jc w:val="center"/>
            </w:pPr>
            <w:r w:rsidRPr="00830CC9">
              <w:t>2239</w:t>
            </w:r>
          </w:p>
        </w:tc>
      </w:tr>
      <w:tr w:rsidR="00B13BD3" w:rsidRPr="00830CC9" w14:paraId="546F4045" w14:textId="77777777" w:rsidTr="00B234DE">
        <w:trPr>
          <w:trHeight w:val="375"/>
        </w:trPr>
        <w:tc>
          <w:tcPr>
            <w:tcW w:w="166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CD09422" w14:textId="77777777" w:rsidR="00B13BD3" w:rsidRPr="00830CC9" w:rsidRDefault="00B13BD3" w:rsidP="00B234DE">
            <w:pPr>
              <w:jc w:val="center"/>
            </w:pPr>
          </w:p>
        </w:tc>
        <w:tc>
          <w:tcPr>
            <w:tcW w:w="2156" w:type="dxa"/>
            <w:vAlign w:val="center"/>
          </w:tcPr>
          <w:p w14:paraId="58CFB36B" w14:textId="77777777" w:rsidR="00B13BD3" w:rsidRPr="00830CC9" w:rsidRDefault="00B13BD3" w:rsidP="00B13BD3">
            <w:pPr>
              <w:jc w:val="center"/>
            </w:pPr>
            <w:r>
              <w:t># of active at x + 8/# of active at x</w:t>
            </w:r>
          </w:p>
        </w:tc>
        <w:tc>
          <w:tcPr>
            <w:tcW w:w="960" w:type="dxa"/>
            <w:noWrap/>
            <w:vAlign w:val="center"/>
            <w:hideMark/>
          </w:tcPr>
          <w:p w14:paraId="3322EC42" w14:textId="16837F09" w:rsidR="00B13BD3" w:rsidRPr="00830CC9" w:rsidRDefault="00B13BD3" w:rsidP="00B13BD3">
            <w:pPr>
              <w:jc w:val="center"/>
            </w:pPr>
            <w:r w:rsidRPr="00830CC9">
              <w:t>4.01</w:t>
            </w:r>
          </w:p>
        </w:tc>
        <w:tc>
          <w:tcPr>
            <w:tcW w:w="960" w:type="dxa"/>
            <w:noWrap/>
            <w:vAlign w:val="center"/>
          </w:tcPr>
          <w:p w14:paraId="5DCE7864" w14:textId="4DAD4493" w:rsidR="00B13BD3" w:rsidRPr="00830CC9" w:rsidRDefault="00B13BD3" w:rsidP="00B13BD3">
            <w:pPr>
              <w:jc w:val="center"/>
            </w:pPr>
            <w:r w:rsidRPr="00830CC9">
              <w:t>1.19</w:t>
            </w:r>
          </w:p>
        </w:tc>
        <w:tc>
          <w:tcPr>
            <w:tcW w:w="960" w:type="dxa"/>
            <w:noWrap/>
            <w:vAlign w:val="center"/>
          </w:tcPr>
          <w:p w14:paraId="54ED7B0E" w14:textId="0B2CA01C" w:rsidR="00B13BD3" w:rsidRPr="00830CC9" w:rsidRDefault="00B13BD3" w:rsidP="00B13BD3">
            <w:pPr>
              <w:jc w:val="center"/>
            </w:pPr>
            <w:r w:rsidRPr="00830CC9">
              <w:t>1.07</w:t>
            </w:r>
          </w:p>
        </w:tc>
        <w:tc>
          <w:tcPr>
            <w:tcW w:w="960" w:type="dxa"/>
            <w:noWrap/>
            <w:vAlign w:val="center"/>
          </w:tcPr>
          <w:p w14:paraId="3596A30D" w14:textId="4A070A71" w:rsidR="00B13BD3" w:rsidRPr="00830CC9" w:rsidRDefault="00B13BD3" w:rsidP="00B13BD3">
            <w:pPr>
              <w:jc w:val="center"/>
            </w:pPr>
            <w:r w:rsidRPr="00830CC9">
              <w:t>1.04</w:t>
            </w:r>
          </w:p>
        </w:tc>
        <w:tc>
          <w:tcPr>
            <w:tcW w:w="960" w:type="dxa"/>
            <w:noWrap/>
            <w:vAlign w:val="center"/>
          </w:tcPr>
          <w:p w14:paraId="6EF9F0D4" w14:textId="0B287AB4" w:rsidR="00B13BD3" w:rsidRPr="00830CC9" w:rsidRDefault="00B13BD3" w:rsidP="00B13BD3">
            <w:pPr>
              <w:jc w:val="center"/>
            </w:pPr>
            <w:r w:rsidRPr="00830CC9">
              <w:t>1.01</w:t>
            </w:r>
          </w:p>
        </w:tc>
        <w:tc>
          <w:tcPr>
            <w:tcW w:w="960" w:type="dxa"/>
            <w:noWrap/>
            <w:vAlign w:val="center"/>
          </w:tcPr>
          <w:p w14:paraId="0598DD52" w14:textId="2AF80337" w:rsidR="00B13BD3" w:rsidRPr="00830CC9" w:rsidRDefault="00B13BD3" w:rsidP="00B13BD3">
            <w:pPr>
              <w:jc w:val="center"/>
            </w:pPr>
            <w:r>
              <w:t>NA</w:t>
            </w:r>
          </w:p>
        </w:tc>
      </w:tr>
      <w:tr w:rsidR="00B13BD3" w:rsidRPr="00830CC9" w14:paraId="2808F538" w14:textId="77777777" w:rsidTr="00B234DE">
        <w:trPr>
          <w:trHeight w:val="300"/>
        </w:trPr>
        <w:tc>
          <w:tcPr>
            <w:tcW w:w="1660" w:type="dxa"/>
            <w:tcBorders>
              <w:bottom w:val="nil"/>
            </w:tcBorders>
            <w:noWrap/>
            <w:vAlign w:val="center"/>
            <w:hideMark/>
          </w:tcPr>
          <w:p w14:paraId="4B017AB8" w14:textId="77777777" w:rsidR="00B13BD3" w:rsidRPr="00830CC9" w:rsidRDefault="00B13BD3" w:rsidP="00B234DE">
            <w:pPr>
              <w:jc w:val="center"/>
            </w:pPr>
            <w:r w:rsidRPr="00830CC9">
              <w:t>hepg2_flor</w:t>
            </w:r>
          </w:p>
        </w:tc>
        <w:tc>
          <w:tcPr>
            <w:tcW w:w="2156" w:type="dxa"/>
            <w:vAlign w:val="center"/>
          </w:tcPr>
          <w:p w14:paraId="12CDD504" w14:textId="77777777" w:rsidR="00B13BD3" w:rsidRPr="00830CC9" w:rsidRDefault="00B13BD3" w:rsidP="00B13BD3">
            <w:pPr>
              <w:jc w:val="center"/>
            </w:pPr>
            <w:r>
              <w:t># of actives</w:t>
            </w:r>
          </w:p>
        </w:tc>
        <w:tc>
          <w:tcPr>
            <w:tcW w:w="960" w:type="dxa"/>
            <w:noWrap/>
            <w:vAlign w:val="center"/>
            <w:hideMark/>
          </w:tcPr>
          <w:p w14:paraId="7D71AAB4" w14:textId="77777777" w:rsidR="00B13BD3" w:rsidRPr="00830CC9" w:rsidRDefault="00B13BD3" w:rsidP="00B13BD3">
            <w:pPr>
              <w:jc w:val="center"/>
            </w:pPr>
            <w:r w:rsidRPr="00830CC9">
              <w:t>217</w:t>
            </w:r>
          </w:p>
        </w:tc>
        <w:tc>
          <w:tcPr>
            <w:tcW w:w="960" w:type="dxa"/>
            <w:noWrap/>
            <w:vAlign w:val="center"/>
            <w:hideMark/>
          </w:tcPr>
          <w:p w14:paraId="0CAEBAB2" w14:textId="77777777" w:rsidR="00B13BD3" w:rsidRPr="00830CC9" w:rsidRDefault="00B13BD3" w:rsidP="00B13BD3">
            <w:pPr>
              <w:jc w:val="center"/>
            </w:pPr>
            <w:r w:rsidRPr="00830CC9">
              <w:t>754</w:t>
            </w:r>
          </w:p>
        </w:tc>
        <w:tc>
          <w:tcPr>
            <w:tcW w:w="960" w:type="dxa"/>
            <w:noWrap/>
            <w:vAlign w:val="center"/>
            <w:hideMark/>
          </w:tcPr>
          <w:p w14:paraId="263D0985" w14:textId="77777777" w:rsidR="00B13BD3" w:rsidRPr="00830CC9" w:rsidRDefault="00B13BD3" w:rsidP="00B13BD3">
            <w:pPr>
              <w:jc w:val="center"/>
            </w:pPr>
            <w:r w:rsidRPr="00830CC9">
              <w:t>1045</w:t>
            </w:r>
          </w:p>
        </w:tc>
        <w:tc>
          <w:tcPr>
            <w:tcW w:w="960" w:type="dxa"/>
            <w:noWrap/>
            <w:vAlign w:val="center"/>
            <w:hideMark/>
          </w:tcPr>
          <w:p w14:paraId="0EA2F867" w14:textId="77777777" w:rsidR="00B13BD3" w:rsidRPr="00830CC9" w:rsidRDefault="00B13BD3" w:rsidP="00B13BD3">
            <w:pPr>
              <w:jc w:val="center"/>
            </w:pPr>
            <w:r w:rsidRPr="00830CC9">
              <w:t>1434</w:t>
            </w:r>
          </w:p>
        </w:tc>
        <w:tc>
          <w:tcPr>
            <w:tcW w:w="960" w:type="dxa"/>
            <w:noWrap/>
            <w:vAlign w:val="center"/>
            <w:hideMark/>
          </w:tcPr>
          <w:p w14:paraId="1D204D07" w14:textId="77777777" w:rsidR="00B13BD3" w:rsidRPr="00830CC9" w:rsidRDefault="00B13BD3" w:rsidP="00B13BD3">
            <w:pPr>
              <w:jc w:val="center"/>
            </w:pPr>
            <w:r w:rsidRPr="00830CC9">
              <w:t>1653</w:t>
            </w:r>
          </w:p>
        </w:tc>
        <w:tc>
          <w:tcPr>
            <w:tcW w:w="960" w:type="dxa"/>
            <w:noWrap/>
            <w:vAlign w:val="center"/>
            <w:hideMark/>
          </w:tcPr>
          <w:p w14:paraId="7B37D590" w14:textId="77777777" w:rsidR="00B13BD3" w:rsidRPr="00830CC9" w:rsidRDefault="00B13BD3" w:rsidP="00B13BD3">
            <w:pPr>
              <w:jc w:val="center"/>
            </w:pPr>
            <w:r w:rsidRPr="00830CC9">
              <w:t>1804</w:t>
            </w:r>
          </w:p>
        </w:tc>
      </w:tr>
      <w:tr w:rsidR="00B13BD3" w:rsidRPr="00830CC9" w14:paraId="1F0AAA35" w14:textId="77777777" w:rsidTr="00B234DE">
        <w:trPr>
          <w:trHeight w:val="300"/>
        </w:trPr>
        <w:tc>
          <w:tcPr>
            <w:tcW w:w="166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AB41B37" w14:textId="77777777" w:rsidR="00B13BD3" w:rsidRPr="00830CC9" w:rsidRDefault="00B13BD3" w:rsidP="00B234DE">
            <w:pPr>
              <w:jc w:val="center"/>
            </w:pPr>
          </w:p>
        </w:tc>
        <w:tc>
          <w:tcPr>
            <w:tcW w:w="2156" w:type="dxa"/>
            <w:vAlign w:val="center"/>
          </w:tcPr>
          <w:p w14:paraId="6A84FDD2" w14:textId="77777777" w:rsidR="00B13BD3" w:rsidRPr="00830CC9" w:rsidRDefault="00B13BD3" w:rsidP="00B13BD3">
            <w:pPr>
              <w:jc w:val="center"/>
            </w:pPr>
            <w:r>
              <w:t># of active at x + 8/# of active at x</w:t>
            </w:r>
          </w:p>
        </w:tc>
        <w:tc>
          <w:tcPr>
            <w:tcW w:w="960" w:type="dxa"/>
            <w:noWrap/>
            <w:vAlign w:val="center"/>
            <w:hideMark/>
          </w:tcPr>
          <w:p w14:paraId="0B0A5069" w14:textId="1497B936" w:rsidR="00B13BD3" w:rsidRPr="00830CC9" w:rsidRDefault="00B13BD3" w:rsidP="00B13BD3">
            <w:pPr>
              <w:jc w:val="center"/>
            </w:pPr>
            <w:r w:rsidRPr="00830CC9">
              <w:t>3.47</w:t>
            </w:r>
          </w:p>
        </w:tc>
        <w:tc>
          <w:tcPr>
            <w:tcW w:w="960" w:type="dxa"/>
            <w:noWrap/>
            <w:vAlign w:val="center"/>
          </w:tcPr>
          <w:p w14:paraId="25BB8DEF" w14:textId="1BA91A52" w:rsidR="00B13BD3" w:rsidRPr="00830CC9" w:rsidRDefault="00B13BD3" w:rsidP="00B13BD3">
            <w:pPr>
              <w:jc w:val="center"/>
            </w:pPr>
            <w:r w:rsidRPr="00830CC9">
              <w:t>1.39</w:t>
            </w:r>
          </w:p>
        </w:tc>
        <w:tc>
          <w:tcPr>
            <w:tcW w:w="960" w:type="dxa"/>
            <w:noWrap/>
            <w:vAlign w:val="center"/>
          </w:tcPr>
          <w:p w14:paraId="2740CFBC" w14:textId="41637D20" w:rsidR="00B13BD3" w:rsidRPr="00830CC9" w:rsidRDefault="00B13BD3" w:rsidP="00B13BD3">
            <w:pPr>
              <w:jc w:val="center"/>
            </w:pPr>
            <w:r w:rsidRPr="00830CC9">
              <w:t>1.37</w:t>
            </w:r>
          </w:p>
        </w:tc>
        <w:tc>
          <w:tcPr>
            <w:tcW w:w="960" w:type="dxa"/>
            <w:noWrap/>
            <w:vAlign w:val="center"/>
          </w:tcPr>
          <w:p w14:paraId="7C6E24D4" w14:textId="20C41D74" w:rsidR="00B13BD3" w:rsidRPr="00830CC9" w:rsidRDefault="00B13BD3" w:rsidP="00B13BD3">
            <w:pPr>
              <w:jc w:val="center"/>
            </w:pPr>
            <w:r w:rsidRPr="00830CC9">
              <w:t>1.15</w:t>
            </w:r>
          </w:p>
        </w:tc>
        <w:tc>
          <w:tcPr>
            <w:tcW w:w="960" w:type="dxa"/>
            <w:noWrap/>
            <w:vAlign w:val="center"/>
          </w:tcPr>
          <w:p w14:paraId="2887C870" w14:textId="1EAAA30A" w:rsidR="00B13BD3" w:rsidRPr="00830CC9" w:rsidRDefault="00B13BD3" w:rsidP="00B13BD3">
            <w:pPr>
              <w:jc w:val="center"/>
            </w:pPr>
            <w:r w:rsidRPr="00830CC9">
              <w:t>1.09</w:t>
            </w:r>
          </w:p>
        </w:tc>
        <w:tc>
          <w:tcPr>
            <w:tcW w:w="960" w:type="dxa"/>
            <w:noWrap/>
            <w:vAlign w:val="center"/>
          </w:tcPr>
          <w:p w14:paraId="7C21280E" w14:textId="133D7D71" w:rsidR="00B13BD3" w:rsidRPr="00830CC9" w:rsidRDefault="00B13BD3" w:rsidP="00B13BD3">
            <w:pPr>
              <w:jc w:val="center"/>
            </w:pPr>
            <w:r>
              <w:t>NA</w:t>
            </w:r>
          </w:p>
        </w:tc>
      </w:tr>
      <w:tr w:rsidR="00B13BD3" w:rsidRPr="00830CC9" w14:paraId="57D05E49" w14:textId="77777777" w:rsidTr="00B234DE">
        <w:trPr>
          <w:trHeight w:val="300"/>
        </w:trPr>
        <w:tc>
          <w:tcPr>
            <w:tcW w:w="1660" w:type="dxa"/>
            <w:tcBorders>
              <w:bottom w:val="nil"/>
            </w:tcBorders>
            <w:noWrap/>
            <w:vAlign w:val="center"/>
            <w:hideMark/>
          </w:tcPr>
          <w:p w14:paraId="77307650" w14:textId="77777777" w:rsidR="00B13BD3" w:rsidRPr="00830CC9" w:rsidRDefault="00B13BD3" w:rsidP="00B234DE">
            <w:pPr>
              <w:jc w:val="center"/>
            </w:pPr>
            <w:r w:rsidRPr="00830CC9">
              <w:t>hepg2_glo</w:t>
            </w:r>
          </w:p>
        </w:tc>
        <w:tc>
          <w:tcPr>
            <w:tcW w:w="2156" w:type="dxa"/>
            <w:vAlign w:val="center"/>
          </w:tcPr>
          <w:p w14:paraId="1937CAB5" w14:textId="77777777" w:rsidR="00B13BD3" w:rsidRPr="00830CC9" w:rsidRDefault="00B13BD3" w:rsidP="00B13BD3">
            <w:pPr>
              <w:jc w:val="center"/>
            </w:pPr>
            <w:r>
              <w:t># of actives</w:t>
            </w:r>
          </w:p>
        </w:tc>
        <w:tc>
          <w:tcPr>
            <w:tcW w:w="960" w:type="dxa"/>
            <w:noWrap/>
            <w:vAlign w:val="center"/>
            <w:hideMark/>
          </w:tcPr>
          <w:p w14:paraId="0C684E1C" w14:textId="77777777" w:rsidR="00B13BD3" w:rsidRPr="00830CC9" w:rsidRDefault="00B13BD3" w:rsidP="00B13BD3">
            <w:pPr>
              <w:jc w:val="center"/>
            </w:pPr>
            <w:r w:rsidRPr="00830CC9">
              <w:t>550</w:t>
            </w:r>
          </w:p>
        </w:tc>
        <w:tc>
          <w:tcPr>
            <w:tcW w:w="960" w:type="dxa"/>
            <w:noWrap/>
            <w:vAlign w:val="center"/>
            <w:hideMark/>
          </w:tcPr>
          <w:p w14:paraId="18893F2C" w14:textId="77777777" w:rsidR="00B13BD3" w:rsidRPr="00830CC9" w:rsidRDefault="00B13BD3" w:rsidP="00B13BD3">
            <w:pPr>
              <w:jc w:val="center"/>
            </w:pPr>
            <w:r w:rsidRPr="00830CC9">
              <w:t>880</w:t>
            </w:r>
          </w:p>
        </w:tc>
        <w:tc>
          <w:tcPr>
            <w:tcW w:w="960" w:type="dxa"/>
            <w:noWrap/>
            <w:vAlign w:val="center"/>
            <w:hideMark/>
          </w:tcPr>
          <w:p w14:paraId="64493AE5" w14:textId="77777777" w:rsidR="00B13BD3" w:rsidRPr="00830CC9" w:rsidRDefault="00B13BD3" w:rsidP="00B13BD3">
            <w:pPr>
              <w:jc w:val="center"/>
            </w:pPr>
            <w:r w:rsidRPr="00830CC9">
              <w:t>889</w:t>
            </w:r>
          </w:p>
        </w:tc>
        <w:tc>
          <w:tcPr>
            <w:tcW w:w="960" w:type="dxa"/>
            <w:noWrap/>
            <w:vAlign w:val="center"/>
            <w:hideMark/>
          </w:tcPr>
          <w:p w14:paraId="68656112" w14:textId="77777777" w:rsidR="00B13BD3" w:rsidRPr="00830CC9" w:rsidRDefault="00B13BD3" w:rsidP="00B13BD3">
            <w:pPr>
              <w:jc w:val="center"/>
            </w:pPr>
            <w:r w:rsidRPr="00830CC9">
              <w:t>922</w:t>
            </w:r>
          </w:p>
        </w:tc>
        <w:tc>
          <w:tcPr>
            <w:tcW w:w="960" w:type="dxa"/>
            <w:noWrap/>
            <w:vAlign w:val="center"/>
            <w:hideMark/>
          </w:tcPr>
          <w:p w14:paraId="1449CF60" w14:textId="77777777" w:rsidR="00B13BD3" w:rsidRPr="00830CC9" w:rsidRDefault="00B13BD3" w:rsidP="00B13BD3">
            <w:pPr>
              <w:jc w:val="center"/>
            </w:pPr>
            <w:r w:rsidRPr="00830CC9">
              <w:t>871</w:t>
            </w:r>
          </w:p>
        </w:tc>
        <w:tc>
          <w:tcPr>
            <w:tcW w:w="960" w:type="dxa"/>
            <w:noWrap/>
            <w:vAlign w:val="center"/>
            <w:hideMark/>
          </w:tcPr>
          <w:p w14:paraId="6EA55590" w14:textId="77777777" w:rsidR="00B13BD3" w:rsidRPr="00830CC9" w:rsidRDefault="00B13BD3" w:rsidP="00B13BD3">
            <w:pPr>
              <w:jc w:val="center"/>
            </w:pPr>
            <w:r w:rsidRPr="00830CC9">
              <w:t>807</w:t>
            </w:r>
          </w:p>
        </w:tc>
      </w:tr>
      <w:tr w:rsidR="00B13BD3" w:rsidRPr="00830CC9" w14:paraId="06201AA6" w14:textId="77777777" w:rsidTr="00B234DE">
        <w:trPr>
          <w:trHeight w:val="300"/>
        </w:trPr>
        <w:tc>
          <w:tcPr>
            <w:tcW w:w="1660" w:type="dxa"/>
            <w:tcBorders>
              <w:top w:val="nil"/>
            </w:tcBorders>
            <w:vAlign w:val="center"/>
            <w:hideMark/>
          </w:tcPr>
          <w:p w14:paraId="6FBE02CA" w14:textId="77777777" w:rsidR="00B13BD3" w:rsidRPr="00830CC9" w:rsidRDefault="00B13BD3" w:rsidP="00B234DE">
            <w:pPr>
              <w:jc w:val="center"/>
            </w:pPr>
          </w:p>
        </w:tc>
        <w:tc>
          <w:tcPr>
            <w:tcW w:w="2156" w:type="dxa"/>
            <w:vAlign w:val="center"/>
          </w:tcPr>
          <w:p w14:paraId="677DEB47" w14:textId="77777777" w:rsidR="00B13BD3" w:rsidRPr="00830CC9" w:rsidRDefault="00B13BD3" w:rsidP="00B13BD3">
            <w:pPr>
              <w:jc w:val="center"/>
            </w:pPr>
            <w:r>
              <w:t># of active at x + 8/# of active at x</w:t>
            </w:r>
          </w:p>
        </w:tc>
        <w:tc>
          <w:tcPr>
            <w:tcW w:w="960" w:type="dxa"/>
            <w:noWrap/>
            <w:vAlign w:val="center"/>
            <w:hideMark/>
          </w:tcPr>
          <w:p w14:paraId="64B7F236" w14:textId="6BB8D844" w:rsidR="00B13BD3" w:rsidRPr="00830CC9" w:rsidRDefault="00B13BD3" w:rsidP="00B13BD3">
            <w:pPr>
              <w:jc w:val="center"/>
            </w:pPr>
            <w:r w:rsidRPr="00830CC9">
              <w:t>1.60</w:t>
            </w:r>
          </w:p>
        </w:tc>
        <w:tc>
          <w:tcPr>
            <w:tcW w:w="960" w:type="dxa"/>
            <w:noWrap/>
            <w:vAlign w:val="center"/>
          </w:tcPr>
          <w:p w14:paraId="7FD3DF46" w14:textId="2D4DA828" w:rsidR="00B13BD3" w:rsidRPr="00830CC9" w:rsidRDefault="00B13BD3" w:rsidP="00B13BD3">
            <w:pPr>
              <w:jc w:val="center"/>
            </w:pPr>
            <w:r w:rsidRPr="00830CC9">
              <w:t>1.01</w:t>
            </w:r>
          </w:p>
        </w:tc>
        <w:tc>
          <w:tcPr>
            <w:tcW w:w="960" w:type="dxa"/>
            <w:noWrap/>
            <w:vAlign w:val="center"/>
          </w:tcPr>
          <w:p w14:paraId="7E298294" w14:textId="1738DF53" w:rsidR="00B13BD3" w:rsidRPr="00830CC9" w:rsidRDefault="00B13BD3" w:rsidP="00B13BD3">
            <w:pPr>
              <w:jc w:val="center"/>
            </w:pPr>
            <w:r w:rsidRPr="00830CC9">
              <w:t>1.04</w:t>
            </w:r>
          </w:p>
        </w:tc>
        <w:tc>
          <w:tcPr>
            <w:tcW w:w="960" w:type="dxa"/>
            <w:noWrap/>
            <w:vAlign w:val="center"/>
          </w:tcPr>
          <w:p w14:paraId="1983553D" w14:textId="7BDC2FFE" w:rsidR="00B13BD3" w:rsidRPr="00830CC9" w:rsidRDefault="00B13BD3" w:rsidP="00B13BD3">
            <w:pPr>
              <w:jc w:val="center"/>
            </w:pPr>
            <w:r w:rsidRPr="00830CC9">
              <w:t>0.94</w:t>
            </w:r>
          </w:p>
        </w:tc>
        <w:tc>
          <w:tcPr>
            <w:tcW w:w="960" w:type="dxa"/>
            <w:noWrap/>
            <w:vAlign w:val="center"/>
          </w:tcPr>
          <w:p w14:paraId="5E69C72C" w14:textId="492A0FFF" w:rsidR="00B13BD3" w:rsidRPr="00830CC9" w:rsidRDefault="00B13BD3" w:rsidP="00B13BD3">
            <w:pPr>
              <w:jc w:val="center"/>
            </w:pPr>
            <w:r w:rsidRPr="00830CC9">
              <w:t>0.93</w:t>
            </w:r>
          </w:p>
        </w:tc>
        <w:tc>
          <w:tcPr>
            <w:tcW w:w="960" w:type="dxa"/>
            <w:noWrap/>
            <w:vAlign w:val="center"/>
          </w:tcPr>
          <w:p w14:paraId="1B0ABDCD" w14:textId="6DB472B0" w:rsidR="00B13BD3" w:rsidRPr="00830CC9" w:rsidRDefault="00B13BD3" w:rsidP="00B13BD3">
            <w:pPr>
              <w:jc w:val="center"/>
            </w:pPr>
            <w:r>
              <w:t>NA</w:t>
            </w:r>
          </w:p>
        </w:tc>
      </w:tr>
    </w:tbl>
    <w:p w14:paraId="3BDDDF9A" w14:textId="6F13C7BE" w:rsidR="00B234DE" w:rsidRDefault="00B17F2A" w:rsidP="00830CC9">
      <w:r>
        <w:t>x: 0, 8, 16, 24, 32</w:t>
      </w:r>
      <w:r w:rsidR="007B36E6">
        <w:t>; NA: not available</w:t>
      </w:r>
    </w:p>
    <w:sectPr w:rsidR="00B23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3E79B" w14:textId="77777777" w:rsidR="00D4510B" w:rsidRDefault="00D4510B" w:rsidP="004900B8">
      <w:pPr>
        <w:spacing w:after="0" w:line="240" w:lineRule="auto"/>
      </w:pPr>
      <w:r>
        <w:separator/>
      </w:r>
    </w:p>
  </w:endnote>
  <w:endnote w:type="continuationSeparator" w:id="0">
    <w:p w14:paraId="64CD287D" w14:textId="77777777" w:rsidR="00D4510B" w:rsidRDefault="00D4510B" w:rsidP="0049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268D2" w14:textId="77777777" w:rsidR="00D4510B" w:rsidRDefault="00D4510B" w:rsidP="00F432D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73B5CD" w14:textId="77777777" w:rsidR="00D4510B" w:rsidRDefault="00D45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A1A49" w14:textId="21E6E208" w:rsidR="00D4510B" w:rsidRDefault="00D4510B" w:rsidP="00F432D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5A6F">
      <w:rPr>
        <w:rStyle w:val="PageNumber"/>
        <w:noProof/>
      </w:rPr>
      <w:t>5</w:t>
    </w:r>
    <w:r>
      <w:rPr>
        <w:rStyle w:val="PageNumber"/>
      </w:rPr>
      <w:fldChar w:fldCharType="end"/>
    </w:r>
  </w:p>
  <w:p w14:paraId="1F607D0D" w14:textId="77777777" w:rsidR="00D4510B" w:rsidRDefault="00D451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E5D51" w14:textId="77777777" w:rsidR="00D4510B" w:rsidRDefault="00D45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43A1A" w14:textId="77777777" w:rsidR="00D4510B" w:rsidRDefault="00D4510B" w:rsidP="004900B8">
      <w:pPr>
        <w:spacing w:after="0" w:line="240" w:lineRule="auto"/>
      </w:pPr>
      <w:r>
        <w:separator/>
      </w:r>
    </w:p>
  </w:footnote>
  <w:footnote w:type="continuationSeparator" w:id="0">
    <w:p w14:paraId="3A049881" w14:textId="77777777" w:rsidR="00D4510B" w:rsidRDefault="00D4510B" w:rsidP="0049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F9D6" w14:textId="77777777" w:rsidR="00D4510B" w:rsidRDefault="00D45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728D" w14:textId="77777777" w:rsidR="00D4510B" w:rsidRDefault="00D45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A205B" w14:textId="77777777" w:rsidR="00D4510B" w:rsidRDefault="00D45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02"/>
    <w:rsid w:val="00017DD1"/>
    <w:rsid w:val="0004360A"/>
    <w:rsid w:val="00046DD7"/>
    <w:rsid w:val="00073F41"/>
    <w:rsid w:val="00085EAB"/>
    <w:rsid w:val="000948A7"/>
    <w:rsid w:val="000951A3"/>
    <w:rsid w:val="000A564D"/>
    <w:rsid w:val="000B13B9"/>
    <w:rsid w:val="000B4357"/>
    <w:rsid w:val="000E0869"/>
    <w:rsid w:val="001118BA"/>
    <w:rsid w:val="00151D73"/>
    <w:rsid w:val="00183CA1"/>
    <w:rsid w:val="001D2F4C"/>
    <w:rsid w:val="00243371"/>
    <w:rsid w:val="0029447C"/>
    <w:rsid w:val="00297A41"/>
    <w:rsid w:val="00302199"/>
    <w:rsid w:val="00305C02"/>
    <w:rsid w:val="003333B0"/>
    <w:rsid w:val="00333705"/>
    <w:rsid w:val="00354859"/>
    <w:rsid w:val="00375C14"/>
    <w:rsid w:val="0038712E"/>
    <w:rsid w:val="003F08AA"/>
    <w:rsid w:val="00412825"/>
    <w:rsid w:val="00414988"/>
    <w:rsid w:val="0044720D"/>
    <w:rsid w:val="00454754"/>
    <w:rsid w:val="0045687B"/>
    <w:rsid w:val="004900B8"/>
    <w:rsid w:val="004A2723"/>
    <w:rsid w:val="004C00F4"/>
    <w:rsid w:val="004E5A6F"/>
    <w:rsid w:val="00531730"/>
    <w:rsid w:val="00572CF1"/>
    <w:rsid w:val="005917FF"/>
    <w:rsid w:val="00595CC9"/>
    <w:rsid w:val="005E6050"/>
    <w:rsid w:val="0060572F"/>
    <w:rsid w:val="006362CA"/>
    <w:rsid w:val="00652174"/>
    <w:rsid w:val="006C5392"/>
    <w:rsid w:val="006E161F"/>
    <w:rsid w:val="006E75F8"/>
    <w:rsid w:val="00791008"/>
    <w:rsid w:val="007B36E6"/>
    <w:rsid w:val="007C0013"/>
    <w:rsid w:val="007E1B7E"/>
    <w:rsid w:val="007F4E0A"/>
    <w:rsid w:val="007F515A"/>
    <w:rsid w:val="008165C3"/>
    <w:rsid w:val="00820368"/>
    <w:rsid w:val="00830CC9"/>
    <w:rsid w:val="00856C20"/>
    <w:rsid w:val="008728D0"/>
    <w:rsid w:val="008B3B43"/>
    <w:rsid w:val="008F3FEC"/>
    <w:rsid w:val="00912A0C"/>
    <w:rsid w:val="00936A02"/>
    <w:rsid w:val="0098435B"/>
    <w:rsid w:val="009E0451"/>
    <w:rsid w:val="00A94FBA"/>
    <w:rsid w:val="00B13BD3"/>
    <w:rsid w:val="00B17F2A"/>
    <w:rsid w:val="00B234DE"/>
    <w:rsid w:val="00B3357D"/>
    <w:rsid w:val="00B33D98"/>
    <w:rsid w:val="00B36617"/>
    <w:rsid w:val="00B46F6F"/>
    <w:rsid w:val="00B644BD"/>
    <w:rsid w:val="00B81388"/>
    <w:rsid w:val="00B860E0"/>
    <w:rsid w:val="00BB5DF1"/>
    <w:rsid w:val="00BB6BD1"/>
    <w:rsid w:val="00BC0D13"/>
    <w:rsid w:val="00BD3545"/>
    <w:rsid w:val="00BE6919"/>
    <w:rsid w:val="00C10B3C"/>
    <w:rsid w:val="00C304FE"/>
    <w:rsid w:val="00C44FEF"/>
    <w:rsid w:val="00D4510B"/>
    <w:rsid w:val="00D810E7"/>
    <w:rsid w:val="00D901C1"/>
    <w:rsid w:val="00DA0F13"/>
    <w:rsid w:val="00DA42AA"/>
    <w:rsid w:val="00DA7CC2"/>
    <w:rsid w:val="00DC0F49"/>
    <w:rsid w:val="00DF5566"/>
    <w:rsid w:val="00DF5A99"/>
    <w:rsid w:val="00E2467C"/>
    <w:rsid w:val="00E440AB"/>
    <w:rsid w:val="00E65371"/>
    <w:rsid w:val="00EA1256"/>
    <w:rsid w:val="00ED527F"/>
    <w:rsid w:val="00EE3C6A"/>
    <w:rsid w:val="00F049DE"/>
    <w:rsid w:val="00F077B3"/>
    <w:rsid w:val="00F1706A"/>
    <w:rsid w:val="00F36186"/>
    <w:rsid w:val="00F432D4"/>
    <w:rsid w:val="00F74E53"/>
    <w:rsid w:val="00F84385"/>
    <w:rsid w:val="00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62B1"/>
  <w15:docId w15:val="{F0AC572B-D878-478F-8D19-5F2A3FF4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050"/>
  </w:style>
  <w:style w:type="paragraph" w:styleId="Heading1">
    <w:name w:val="heading 1"/>
    <w:basedOn w:val="Normal"/>
    <w:next w:val="Normal"/>
    <w:link w:val="Heading1Char"/>
    <w:uiPriority w:val="9"/>
    <w:qFormat/>
    <w:rsid w:val="005E605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05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05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05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05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05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05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05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05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05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605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10E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05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0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05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05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05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05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05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E605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605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05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605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E6050"/>
    <w:rPr>
      <w:b/>
      <w:bCs/>
    </w:rPr>
  </w:style>
  <w:style w:type="character" w:styleId="Emphasis">
    <w:name w:val="Emphasis"/>
    <w:uiPriority w:val="20"/>
    <w:qFormat/>
    <w:rsid w:val="005E60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E60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60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60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E605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0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050"/>
    <w:rPr>
      <w:b/>
      <w:bCs/>
      <w:i/>
      <w:iCs/>
    </w:rPr>
  </w:style>
  <w:style w:type="character" w:styleId="SubtleEmphasis">
    <w:name w:val="Subtle Emphasis"/>
    <w:uiPriority w:val="19"/>
    <w:qFormat/>
    <w:rsid w:val="005E6050"/>
    <w:rPr>
      <w:i/>
      <w:iCs/>
    </w:rPr>
  </w:style>
  <w:style w:type="character" w:styleId="IntenseEmphasis">
    <w:name w:val="Intense Emphasis"/>
    <w:uiPriority w:val="21"/>
    <w:qFormat/>
    <w:rsid w:val="005E6050"/>
    <w:rPr>
      <w:b/>
      <w:bCs/>
    </w:rPr>
  </w:style>
  <w:style w:type="character" w:styleId="SubtleReference">
    <w:name w:val="Subtle Reference"/>
    <w:uiPriority w:val="31"/>
    <w:qFormat/>
    <w:rsid w:val="005E6050"/>
    <w:rPr>
      <w:smallCaps/>
    </w:rPr>
  </w:style>
  <w:style w:type="character" w:styleId="IntenseReference">
    <w:name w:val="Intense Reference"/>
    <w:uiPriority w:val="32"/>
    <w:qFormat/>
    <w:rsid w:val="005E6050"/>
    <w:rPr>
      <w:smallCaps/>
      <w:spacing w:val="5"/>
      <w:u w:val="single"/>
    </w:rPr>
  </w:style>
  <w:style w:type="character" w:styleId="BookTitle">
    <w:name w:val="Book Title"/>
    <w:uiPriority w:val="33"/>
    <w:qFormat/>
    <w:rsid w:val="005E605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050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1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3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38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0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0B8"/>
  </w:style>
  <w:style w:type="character" w:styleId="PageNumber">
    <w:name w:val="page number"/>
    <w:basedOn w:val="DefaultParagraphFont"/>
    <w:uiPriority w:val="99"/>
    <w:semiHidden/>
    <w:unhideWhenUsed/>
    <w:rsid w:val="004900B8"/>
  </w:style>
  <w:style w:type="paragraph" w:styleId="Revision">
    <w:name w:val="Revision"/>
    <w:hidden/>
    <w:uiPriority w:val="99"/>
    <w:semiHidden/>
    <w:rsid w:val="00F361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00">
      <w:marLeft w:val="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190">
      <w:marLeft w:val="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814">
      <w:marLeft w:val="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589">
      <w:marLeft w:val="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179">
      <w:marLeft w:val="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406">
      <w:marLeft w:val="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59">
      <w:marLeft w:val="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1">
      <w:marLeft w:val="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999">
      <w:marLeft w:val="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407">
      <w:marLeft w:val="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773">
      <w:marLeft w:val="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22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872">
      <w:marLeft w:val="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36">
      <w:marLeft w:val="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69">
      <w:marLeft w:val="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466">
      <w:marLeft w:val="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ipod.nih.gov/tox21/assay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l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898</Words>
  <Characters>5694</Characters>
  <Application>Microsoft Office Word</Application>
  <DocSecurity>0</DocSecurity>
  <Lines>711</Lines>
  <Paragraphs>507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 Text</vt:lpstr>
    </vt:vector>
  </TitlesOfParts>
  <Company>NIEHS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 Text</dc:title>
  <dc:subject>PLoS One. 2017</dc:subject>
  <dc:creator>Jui-Hua</dc:creator>
  <cp:keywords>Cell toxicity profiling</cp:keywords>
  <cp:lastModifiedBy>Xiaohua Gao</cp:lastModifiedBy>
  <cp:revision>9</cp:revision>
  <dcterms:created xsi:type="dcterms:W3CDTF">2016-11-07T20:52:00Z</dcterms:created>
  <dcterms:modified xsi:type="dcterms:W3CDTF">2017-10-12T19:41:00Z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