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2197" w:rsidRPr="004F2197" w:rsidRDefault="005D11A2">
      <w:pPr>
        <w:rPr>
          <w:rFonts w:ascii="Arial" w:hAnsi="Arial"/>
          <w:sz w:val="22"/>
        </w:rPr>
      </w:pPr>
      <w:r w:rsidRPr="004F2197">
        <w:rPr>
          <w:rFonts w:ascii="Arial" w:hAnsi="Arial"/>
          <w:sz w:val="22"/>
        </w:rPr>
        <w:t>S</w:t>
      </w:r>
      <w:bookmarkStart w:id="0" w:name="_GoBack"/>
      <w:bookmarkEnd w:id="0"/>
      <w:r w:rsidRPr="004F2197">
        <w:rPr>
          <w:rFonts w:ascii="Arial" w:hAnsi="Arial"/>
          <w:sz w:val="22"/>
        </w:rPr>
        <w:t>upplemental file</w:t>
      </w:r>
      <w:r w:rsidR="00C72905" w:rsidRPr="004F2197">
        <w:rPr>
          <w:rFonts w:ascii="Arial" w:hAnsi="Arial"/>
          <w:sz w:val="22"/>
        </w:rPr>
        <w:t xml:space="preserve"> S</w:t>
      </w:r>
      <w:r w:rsidR="00BE7345">
        <w:rPr>
          <w:rFonts w:ascii="Arial" w:hAnsi="Arial"/>
          <w:sz w:val="22"/>
        </w:rPr>
        <w:t>1</w:t>
      </w:r>
      <w:r w:rsidR="004F2197">
        <w:rPr>
          <w:rFonts w:ascii="Arial" w:hAnsi="Arial"/>
          <w:sz w:val="22"/>
        </w:rPr>
        <w:t>.</w:t>
      </w:r>
    </w:p>
    <w:p w:rsidR="004F2197" w:rsidRPr="004F2197" w:rsidRDefault="004F2197">
      <w:pPr>
        <w:rPr>
          <w:rFonts w:ascii="Arial" w:hAnsi="Arial"/>
          <w:sz w:val="22"/>
        </w:rPr>
      </w:pPr>
    </w:p>
    <w:p w:rsidR="00EB0B61" w:rsidRPr="004F2197" w:rsidRDefault="004F2197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A random forest analysis (known as Bootstrap forest in JMP software), was</w:t>
      </w:r>
      <w:r w:rsidRPr="004F2197">
        <w:rPr>
          <w:rFonts w:ascii="Arial" w:hAnsi="Arial"/>
          <w:sz w:val="22"/>
        </w:rPr>
        <w:t xml:space="preserve"> used to analyze </w:t>
      </w:r>
      <w:r>
        <w:rPr>
          <w:rFonts w:ascii="Arial" w:hAnsi="Arial"/>
          <w:sz w:val="22"/>
        </w:rPr>
        <w:t>training set data:</w:t>
      </w:r>
      <w:r w:rsidR="00E7601E">
        <w:rPr>
          <w:rFonts w:ascii="Arial" w:hAnsi="Arial"/>
          <w:sz w:val="22"/>
        </w:rPr>
        <w:t xml:space="preserve"> 85 chemicals assigned to 1 of </w:t>
      </w:r>
      <w:r>
        <w:rPr>
          <w:rFonts w:ascii="Arial" w:hAnsi="Arial"/>
          <w:sz w:val="22"/>
        </w:rPr>
        <w:t>3 groups: clastogen</w:t>
      </w:r>
      <w:r w:rsidR="00E1664F">
        <w:rPr>
          <w:rFonts w:ascii="Arial" w:hAnsi="Arial"/>
          <w:sz w:val="22"/>
        </w:rPr>
        <w:t>ic</w:t>
      </w:r>
      <w:r>
        <w:rPr>
          <w:rFonts w:ascii="Arial" w:hAnsi="Arial"/>
          <w:sz w:val="22"/>
        </w:rPr>
        <w:t xml:space="preserve">, </w:t>
      </w:r>
      <w:proofErr w:type="spellStart"/>
      <w:r>
        <w:rPr>
          <w:rFonts w:ascii="Arial" w:hAnsi="Arial"/>
          <w:sz w:val="22"/>
        </w:rPr>
        <w:t>aneugen</w:t>
      </w:r>
      <w:r w:rsidR="00E1664F">
        <w:rPr>
          <w:rFonts w:ascii="Arial" w:hAnsi="Arial"/>
          <w:sz w:val="22"/>
        </w:rPr>
        <w:t>ic</w:t>
      </w:r>
      <w:proofErr w:type="spellEnd"/>
      <w:r w:rsidR="00E1664F">
        <w:rPr>
          <w:rFonts w:ascii="Arial" w:hAnsi="Arial"/>
          <w:sz w:val="22"/>
        </w:rPr>
        <w:t>, or non-</w:t>
      </w:r>
      <w:proofErr w:type="spellStart"/>
      <w:r w:rsidR="00E1664F">
        <w:rPr>
          <w:rFonts w:ascii="Arial" w:hAnsi="Arial"/>
          <w:sz w:val="22"/>
        </w:rPr>
        <w:t>genotoxicic</w:t>
      </w:r>
      <w:proofErr w:type="spellEnd"/>
      <w:r w:rsidRPr="004F2197">
        <w:rPr>
          <w:rFonts w:ascii="Arial" w:hAnsi="Arial"/>
          <w:sz w:val="22"/>
        </w:rPr>
        <w:t xml:space="preserve">. </w:t>
      </w:r>
      <w:r>
        <w:rPr>
          <w:rFonts w:ascii="Arial" w:hAnsi="Arial"/>
          <w:sz w:val="22"/>
        </w:rPr>
        <w:t>R</w:t>
      </w:r>
      <w:r w:rsidRPr="004F2197">
        <w:rPr>
          <w:rFonts w:ascii="Arial" w:hAnsi="Arial"/>
          <w:sz w:val="22"/>
        </w:rPr>
        <w:t xml:space="preserve">andom forests </w:t>
      </w:r>
      <w:proofErr w:type="gramStart"/>
      <w:r w:rsidRPr="004F2197">
        <w:rPr>
          <w:rFonts w:ascii="Arial" w:hAnsi="Arial"/>
          <w:sz w:val="22"/>
        </w:rPr>
        <w:t>is</w:t>
      </w:r>
      <w:proofErr w:type="gramEnd"/>
      <w:r w:rsidRPr="004F2197">
        <w:rPr>
          <w:rFonts w:ascii="Arial" w:hAnsi="Arial"/>
          <w:sz w:val="22"/>
        </w:rPr>
        <w:t xml:space="preserve"> a machine learning statistical method that </w:t>
      </w:r>
      <w:r>
        <w:rPr>
          <w:rFonts w:ascii="Arial" w:hAnsi="Arial"/>
          <w:sz w:val="22"/>
        </w:rPr>
        <w:t xml:space="preserve">can be used to </w:t>
      </w:r>
      <w:r w:rsidRPr="004F2197">
        <w:rPr>
          <w:rFonts w:ascii="Arial" w:hAnsi="Arial"/>
          <w:sz w:val="22"/>
        </w:rPr>
        <w:t xml:space="preserve">identify </w:t>
      </w:r>
      <w:r>
        <w:rPr>
          <w:rFonts w:ascii="Arial" w:hAnsi="Arial"/>
          <w:sz w:val="22"/>
        </w:rPr>
        <w:t>the</w:t>
      </w:r>
      <w:r w:rsidRPr="004F2197">
        <w:rPr>
          <w:rFonts w:ascii="Arial" w:hAnsi="Arial"/>
          <w:sz w:val="22"/>
        </w:rPr>
        <w:t xml:space="preserve"> most important </w:t>
      </w:r>
      <w:r>
        <w:rPr>
          <w:rFonts w:ascii="Arial" w:hAnsi="Arial"/>
          <w:sz w:val="22"/>
        </w:rPr>
        <w:t>factors required to make a predi</w:t>
      </w:r>
      <w:r w:rsidR="00256F38">
        <w:rPr>
          <w:rFonts w:ascii="Arial" w:hAnsi="Arial"/>
          <w:sz w:val="22"/>
        </w:rPr>
        <w:t>c</w:t>
      </w:r>
      <w:r>
        <w:rPr>
          <w:rFonts w:ascii="Arial" w:hAnsi="Arial"/>
          <w:sz w:val="22"/>
        </w:rPr>
        <w:t xml:space="preserve">tion, in this case, classifying </w:t>
      </w:r>
      <w:r w:rsidR="00217BFE">
        <w:rPr>
          <w:rFonts w:ascii="Arial" w:hAnsi="Arial"/>
          <w:sz w:val="22"/>
        </w:rPr>
        <w:t xml:space="preserve">mode of action </w:t>
      </w:r>
      <w:r w:rsidRPr="004F2197">
        <w:rPr>
          <w:rFonts w:ascii="Arial" w:hAnsi="Arial"/>
          <w:sz w:val="22"/>
        </w:rPr>
        <w:t>group membership</w:t>
      </w:r>
      <w:r w:rsidR="00816A7A">
        <w:rPr>
          <w:rFonts w:ascii="Arial" w:hAnsi="Arial"/>
          <w:sz w:val="22"/>
        </w:rPr>
        <w:t xml:space="preserve">. </w:t>
      </w:r>
      <w:r w:rsidRPr="004F2197">
        <w:rPr>
          <w:rFonts w:ascii="Arial" w:hAnsi="Arial"/>
          <w:sz w:val="22"/>
        </w:rPr>
        <w:t xml:space="preserve">Decision trees for group membership are constructed with randomly selected subsets of </w:t>
      </w:r>
      <w:r w:rsidR="003431DE">
        <w:rPr>
          <w:rFonts w:ascii="Arial" w:hAnsi="Arial"/>
          <w:sz w:val="22"/>
        </w:rPr>
        <w:t>chemicals</w:t>
      </w:r>
      <w:r w:rsidRPr="004F2197">
        <w:rPr>
          <w:rFonts w:ascii="Arial" w:hAnsi="Arial"/>
          <w:sz w:val="22"/>
        </w:rPr>
        <w:t xml:space="preserve"> and variables. Forests of these decision trees are built, which together make a prediction for each </w:t>
      </w:r>
      <w:r w:rsidR="00A66B99">
        <w:rPr>
          <w:rFonts w:ascii="Arial" w:hAnsi="Arial"/>
          <w:sz w:val="22"/>
        </w:rPr>
        <w:t>chemical</w:t>
      </w:r>
      <w:r w:rsidRPr="004F2197">
        <w:rPr>
          <w:rFonts w:ascii="Arial" w:hAnsi="Arial"/>
          <w:sz w:val="22"/>
        </w:rPr>
        <w:t>. These results are used to identify and validate variables most important to the prediction.</w:t>
      </w:r>
    </w:p>
    <w:p w:rsidR="000F4B7F" w:rsidRPr="004F2197" w:rsidRDefault="00FD6478" w:rsidP="00522C0B">
      <w:pPr>
        <w:ind w:left="990" w:hanging="180"/>
        <w:rPr>
          <w:rFonts w:ascii="Arial" w:hAnsi="Arial"/>
          <w:sz w:val="22"/>
        </w:rPr>
      </w:pPr>
      <w:r w:rsidRPr="004F2197">
        <w:rPr>
          <w:rFonts w:ascii="Arial" w:hAnsi="Arial"/>
          <w:sz w:val="22"/>
        </w:rPr>
        <w:t xml:space="preserve">• </w:t>
      </w:r>
      <w:r w:rsidR="00C72905" w:rsidRPr="004F2197">
        <w:rPr>
          <w:rFonts w:ascii="Arial" w:hAnsi="Arial"/>
          <w:sz w:val="22"/>
        </w:rPr>
        <w:tab/>
      </w:r>
      <w:r w:rsidR="005809B5">
        <w:rPr>
          <w:rFonts w:ascii="Arial" w:hAnsi="Arial"/>
          <w:sz w:val="22"/>
        </w:rPr>
        <w:t>JMP PRO, v</w:t>
      </w:r>
      <w:r w:rsidR="000F4B7F" w:rsidRPr="004F2197">
        <w:rPr>
          <w:rFonts w:ascii="Arial" w:hAnsi="Arial"/>
          <w:sz w:val="22"/>
        </w:rPr>
        <w:t>13</w:t>
      </w:r>
    </w:p>
    <w:p w:rsidR="00FD6478" w:rsidRPr="004F2197" w:rsidRDefault="000F4B7F" w:rsidP="00522C0B">
      <w:pPr>
        <w:ind w:left="990" w:hanging="180"/>
        <w:rPr>
          <w:rFonts w:ascii="Arial" w:hAnsi="Arial"/>
          <w:sz w:val="22"/>
        </w:rPr>
      </w:pPr>
      <w:r w:rsidRPr="004F2197">
        <w:rPr>
          <w:rFonts w:ascii="Arial" w:hAnsi="Arial"/>
          <w:sz w:val="22"/>
        </w:rPr>
        <w:t xml:space="preserve">• </w:t>
      </w:r>
      <w:r w:rsidR="00C72905" w:rsidRPr="004F2197">
        <w:rPr>
          <w:rFonts w:ascii="Arial" w:hAnsi="Arial"/>
          <w:sz w:val="22"/>
        </w:rPr>
        <w:tab/>
      </w:r>
      <w:r w:rsidR="009E6B5C" w:rsidRPr="004F2197">
        <w:rPr>
          <w:rFonts w:ascii="Arial" w:hAnsi="Arial"/>
          <w:sz w:val="22"/>
        </w:rPr>
        <w:t>Bootstrap</w:t>
      </w:r>
      <w:r w:rsidR="00FD6478" w:rsidRPr="004F2197">
        <w:rPr>
          <w:rFonts w:ascii="Arial" w:hAnsi="Arial"/>
          <w:sz w:val="22"/>
        </w:rPr>
        <w:t xml:space="preserve"> </w:t>
      </w:r>
      <w:r w:rsidR="009E6B5C" w:rsidRPr="004F2197">
        <w:rPr>
          <w:rFonts w:ascii="Arial" w:hAnsi="Arial"/>
          <w:sz w:val="22"/>
        </w:rPr>
        <w:t>f</w:t>
      </w:r>
      <w:r w:rsidR="00FD6478" w:rsidRPr="004F2197">
        <w:rPr>
          <w:rFonts w:ascii="Arial" w:hAnsi="Arial"/>
          <w:sz w:val="22"/>
        </w:rPr>
        <w:t>orest</w:t>
      </w:r>
      <w:r w:rsidR="005D11A2" w:rsidRPr="004F2197">
        <w:rPr>
          <w:rFonts w:ascii="Arial" w:hAnsi="Arial"/>
          <w:sz w:val="22"/>
        </w:rPr>
        <w:t xml:space="preserve"> </w:t>
      </w:r>
      <w:r w:rsidR="0024715E">
        <w:rPr>
          <w:rFonts w:ascii="Arial" w:hAnsi="Arial"/>
          <w:sz w:val="22"/>
        </w:rPr>
        <w:t xml:space="preserve">platform applied to </w:t>
      </w:r>
      <w:proofErr w:type="spellStart"/>
      <w:r w:rsidR="0024715E">
        <w:rPr>
          <w:rFonts w:ascii="Arial" w:hAnsi="Arial"/>
          <w:sz w:val="22"/>
        </w:rPr>
        <w:t>MultiFlow</w:t>
      </w:r>
      <w:proofErr w:type="spellEnd"/>
      <w:r w:rsidR="0024715E">
        <w:rPr>
          <w:rFonts w:ascii="Arial" w:hAnsi="Arial"/>
          <w:sz w:val="22"/>
        </w:rPr>
        <w:t xml:space="preserve"> assay data derived from 85 chemical training set</w:t>
      </w:r>
    </w:p>
    <w:p w:rsidR="00FD6478" w:rsidRPr="004F2197" w:rsidRDefault="00FD6478" w:rsidP="00522C0B">
      <w:pPr>
        <w:ind w:left="990" w:hanging="180"/>
        <w:rPr>
          <w:rFonts w:ascii="Arial" w:hAnsi="Arial"/>
          <w:sz w:val="22"/>
        </w:rPr>
      </w:pPr>
      <w:r w:rsidRPr="004F2197">
        <w:rPr>
          <w:rFonts w:ascii="Arial" w:hAnsi="Arial"/>
          <w:sz w:val="22"/>
        </w:rPr>
        <w:t xml:space="preserve">• </w:t>
      </w:r>
      <w:r w:rsidR="00C72905" w:rsidRPr="004F2197">
        <w:rPr>
          <w:rFonts w:ascii="Arial" w:hAnsi="Arial"/>
          <w:sz w:val="22"/>
        </w:rPr>
        <w:tab/>
      </w:r>
      <w:r w:rsidR="00EB0B61" w:rsidRPr="004F2197">
        <w:rPr>
          <w:rFonts w:ascii="Arial" w:hAnsi="Arial"/>
          <w:sz w:val="22"/>
        </w:rPr>
        <w:t xml:space="preserve">10 </w:t>
      </w:r>
      <w:r w:rsidR="003A2B70" w:rsidRPr="004F2197">
        <w:rPr>
          <w:rFonts w:ascii="Arial" w:hAnsi="Arial"/>
          <w:sz w:val="22"/>
        </w:rPr>
        <w:t>c</w:t>
      </w:r>
      <w:r w:rsidR="005D11A2" w:rsidRPr="004F2197">
        <w:rPr>
          <w:rFonts w:ascii="Arial" w:hAnsi="Arial"/>
          <w:sz w:val="22"/>
        </w:rPr>
        <w:t>andidate biomarkers</w:t>
      </w:r>
      <w:r w:rsidR="0021500D">
        <w:rPr>
          <w:rFonts w:ascii="Arial" w:hAnsi="Arial"/>
          <w:sz w:val="22"/>
        </w:rPr>
        <w:t xml:space="preserve"> (listed under the heading ‘Term’</w:t>
      </w:r>
      <w:r w:rsidR="006E5672">
        <w:rPr>
          <w:rFonts w:ascii="Arial" w:hAnsi="Arial"/>
          <w:sz w:val="22"/>
        </w:rPr>
        <w:t>, below</w:t>
      </w:r>
      <w:r w:rsidR="0021500D">
        <w:rPr>
          <w:rFonts w:ascii="Arial" w:hAnsi="Arial"/>
          <w:sz w:val="22"/>
        </w:rPr>
        <w:t>)</w:t>
      </w:r>
      <w:r w:rsidR="005D11A2" w:rsidRPr="004F2197">
        <w:rPr>
          <w:rFonts w:ascii="Arial" w:hAnsi="Arial"/>
          <w:sz w:val="22"/>
        </w:rPr>
        <w:t xml:space="preserve"> evaluated for </w:t>
      </w:r>
      <w:r w:rsidR="0024715E">
        <w:rPr>
          <w:rFonts w:ascii="Arial" w:hAnsi="Arial"/>
          <w:sz w:val="22"/>
        </w:rPr>
        <w:t xml:space="preserve">their </w:t>
      </w:r>
      <w:r w:rsidR="005D11A2" w:rsidRPr="004F2197">
        <w:rPr>
          <w:rFonts w:ascii="Arial" w:hAnsi="Arial"/>
          <w:sz w:val="22"/>
        </w:rPr>
        <w:t xml:space="preserve">ability to discriminate among 3 </w:t>
      </w:r>
      <w:r w:rsidR="0024715E">
        <w:rPr>
          <w:rFonts w:ascii="Arial" w:hAnsi="Arial"/>
          <w:sz w:val="22"/>
        </w:rPr>
        <w:t>groups, clastogen</w:t>
      </w:r>
      <w:r w:rsidR="008C184D">
        <w:rPr>
          <w:rFonts w:ascii="Arial" w:hAnsi="Arial"/>
          <w:sz w:val="22"/>
        </w:rPr>
        <w:t>ic</w:t>
      </w:r>
      <w:r w:rsidR="0024715E">
        <w:rPr>
          <w:rFonts w:ascii="Arial" w:hAnsi="Arial"/>
          <w:sz w:val="22"/>
        </w:rPr>
        <w:t xml:space="preserve">, </w:t>
      </w:r>
      <w:proofErr w:type="spellStart"/>
      <w:r w:rsidR="0024715E">
        <w:rPr>
          <w:rFonts w:ascii="Arial" w:hAnsi="Arial"/>
          <w:sz w:val="22"/>
        </w:rPr>
        <w:t>aneugen</w:t>
      </w:r>
      <w:r w:rsidR="008C184D">
        <w:rPr>
          <w:rFonts w:ascii="Arial" w:hAnsi="Arial"/>
          <w:sz w:val="22"/>
        </w:rPr>
        <w:t>ic</w:t>
      </w:r>
      <w:proofErr w:type="spellEnd"/>
      <w:r w:rsidR="008C184D">
        <w:rPr>
          <w:rFonts w:ascii="Arial" w:hAnsi="Arial"/>
          <w:sz w:val="22"/>
        </w:rPr>
        <w:t>, or non-genotoxic</w:t>
      </w:r>
    </w:p>
    <w:p w:rsidR="00FD6478" w:rsidRPr="004F2197" w:rsidRDefault="00FD6478" w:rsidP="00522C0B">
      <w:pPr>
        <w:ind w:left="990" w:hanging="180"/>
        <w:rPr>
          <w:rFonts w:ascii="Arial" w:hAnsi="Arial"/>
          <w:sz w:val="22"/>
        </w:rPr>
      </w:pPr>
      <w:r w:rsidRPr="004F2197">
        <w:rPr>
          <w:rFonts w:ascii="Arial" w:hAnsi="Arial"/>
          <w:sz w:val="22"/>
        </w:rPr>
        <w:t xml:space="preserve">• </w:t>
      </w:r>
      <w:r w:rsidR="00C72905" w:rsidRPr="004F2197">
        <w:rPr>
          <w:rFonts w:ascii="Arial" w:hAnsi="Arial"/>
          <w:sz w:val="22"/>
        </w:rPr>
        <w:tab/>
      </w:r>
      <w:r w:rsidR="0024715E">
        <w:rPr>
          <w:rFonts w:ascii="Arial" w:hAnsi="Arial"/>
          <w:sz w:val="22"/>
        </w:rPr>
        <w:t xml:space="preserve">Weighted on </w:t>
      </w:r>
      <w:r w:rsidRPr="004F2197">
        <w:rPr>
          <w:rFonts w:ascii="Arial" w:hAnsi="Arial"/>
          <w:sz w:val="22"/>
        </w:rPr>
        <w:t>%</w:t>
      </w:r>
      <w:r w:rsidR="0024715E">
        <w:rPr>
          <w:rFonts w:ascii="Arial" w:hAnsi="Arial"/>
          <w:sz w:val="22"/>
        </w:rPr>
        <w:t>c</w:t>
      </w:r>
      <w:r w:rsidRPr="004F2197">
        <w:rPr>
          <w:rFonts w:ascii="Arial" w:hAnsi="Arial"/>
          <w:sz w:val="22"/>
        </w:rPr>
        <w:t>ytotoxicity</w:t>
      </w:r>
      <w:r w:rsidR="0024715E">
        <w:rPr>
          <w:rFonts w:ascii="Arial" w:hAnsi="Arial"/>
          <w:sz w:val="22"/>
        </w:rPr>
        <w:t xml:space="preserve"> at 24 </w:t>
      </w:r>
      <w:r w:rsidR="00941147">
        <w:rPr>
          <w:rFonts w:ascii="Arial" w:hAnsi="Arial"/>
          <w:sz w:val="22"/>
        </w:rPr>
        <w:t>h</w:t>
      </w:r>
    </w:p>
    <w:p w:rsidR="00EB0B61" w:rsidRPr="004F2197" w:rsidRDefault="00FD6478" w:rsidP="00522C0B">
      <w:pPr>
        <w:ind w:left="990" w:hanging="180"/>
        <w:rPr>
          <w:rFonts w:ascii="Arial" w:hAnsi="Arial"/>
          <w:sz w:val="22"/>
        </w:rPr>
      </w:pPr>
      <w:r w:rsidRPr="004F2197">
        <w:rPr>
          <w:rFonts w:ascii="Arial" w:hAnsi="Arial"/>
          <w:sz w:val="22"/>
        </w:rPr>
        <w:t xml:space="preserve">• </w:t>
      </w:r>
      <w:r w:rsidR="00C72905" w:rsidRPr="004F2197">
        <w:rPr>
          <w:rFonts w:ascii="Arial" w:hAnsi="Arial"/>
          <w:sz w:val="22"/>
        </w:rPr>
        <w:tab/>
      </w:r>
      <w:r w:rsidR="004F4453">
        <w:rPr>
          <w:rFonts w:ascii="Arial" w:hAnsi="Arial"/>
          <w:sz w:val="22"/>
        </w:rPr>
        <w:t xml:space="preserve">300 tree </w:t>
      </w:r>
      <w:proofErr w:type="gramStart"/>
      <w:r w:rsidR="004F4453">
        <w:rPr>
          <w:rFonts w:ascii="Arial" w:hAnsi="Arial"/>
          <w:sz w:val="22"/>
        </w:rPr>
        <w:t>forest</w:t>
      </w:r>
      <w:proofErr w:type="gramEnd"/>
      <w:r w:rsidR="00EB0B61" w:rsidRPr="004F2197">
        <w:rPr>
          <w:rFonts w:ascii="Arial" w:hAnsi="Arial"/>
          <w:sz w:val="22"/>
        </w:rPr>
        <w:t xml:space="preserve">, 3 factors per </w:t>
      </w:r>
      <w:r w:rsidR="00DD69F5">
        <w:rPr>
          <w:rFonts w:ascii="Arial" w:hAnsi="Arial"/>
          <w:sz w:val="22"/>
        </w:rPr>
        <w:t>s</w:t>
      </w:r>
      <w:r w:rsidRPr="004F2197">
        <w:rPr>
          <w:rFonts w:ascii="Arial" w:hAnsi="Arial"/>
          <w:sz w:val="22"/>
        </w:rPr>
        <w:t>plit</w:t>
      </w:r>
    </w:p>
    <w:p w:rsidR="007774E4" w:rsidRPr="004F2197" w:rsidRDefault="00610C9E" w:rsidP="00610C9E">
      <w:pPr>
        <w:jc w:val="center"/>
        <w:rPr>
          <w:rFonts w:ascii="Arial" w:hAnsi="Arial"/>
          <w:sz w:val="22"/>
        </w:rPr>
      </w:pPr>
      <w:r>
        <w:rPr>
          <w:rFonts w:ascii="Arial" w:hAnsi="Arial"/>
          <w:noProof/>
          <w:sz w:val="22"/>
        </w:rPr>
        <w:drawing>
          <wp:inline distT="0" distB="0" distL="0" distR="0">
            <wp:extent cx="4448400" cy="5661660"/>
            <wp:effectExtent l="0" t="0" r="9525" b="0"/>
            <wp:docPr id="11" name="Picture 2" descr="Bootstrap Forest for a priori M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4658" cy="566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774E4" w:rsidRPr="004F2197" w:rsidSect="00610C9E">
      <w:pgSz w:w="12240" w:h="15840"/>
      <w:pgMar w:top="1152" w:right="1152" w:bottom="1152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B61"/>
    <w:rsid w:val="000532B8"/>
    <w:rsid w:val="000F4B7F"/>
    <w:rsid w:val="0021500D"/>
    <w:rsid w:val="00217BFE"/>
    <w:rsid w:val="0024715E"/>
    <w:rsid w:val="00256F38"/>
    <w:rsid w:val="00303C4F"/>
    <w:rsid w:val="003431DE"/>
    <w:rsid w:val="003A2B70"/>
    <w:rsid w:val="004F2197"/>
    <w:rsid w:val="004F4453"/>
    <w:rsid w:val="00522C0B"/>
    <w:rsid w:val="005809B5"/>
    <w:rsid w:val="005D11A2"/>
    <w:rsid w:val="00610C9E"/>
    <w:rsid w:val="00631EC8"/>
    <w:rsid w:val="006E5672"/>
    <w:rsid w:val="007774E4"/>
    <w:rsid w:val="00816A7A"/>
    <w:rsid w:val="008C184D"/>
    <w:rsid w:val="00936FAC"/>
    <w:rsid w:val="00941147"/>
    <w:rsid w:val="009E6B5C"/>
    <w:rsid w:val="00A66B99"/>
    <w:rsid w:val="00BE7345"/>
    <w:rsid w:val="00C123BD"/>
    <w:rsid w:val="00C72905"/>
    <w:rsid w:val="00DD69F5"/>
    <w:rsid w:val="00E1664F"/>
    <w:rsid w:val="00E7601E"/>
    <w:rsid w:val="00EB0B61"/>
    <w:rsid w:val="00F13842"/>
    <w:rsid w:val="00F95E26"/>
    <w:rsid w:val="00FD647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052D91"/>
  <w15:docId w15:val="{69BA1900-E832-470C-80F5-A16C40A05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6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774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Supplemental File S1</vt:lpstr>
    </vt:vector>
  </TitlesOfParts>
  <Company>Litron Laboratories</Company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Supplemental File S1</dc:title>
  <dc:subject>Stephen D Dertinger. Toxicological Sciences. 2017</dc:subject>
  <dc:creator>Stephen D Dertinger</dc:creator>
  <cp:keywords/>
  <cp:lastModifiedBy>Xiaohua Gao</cp:lastModifiedBy>
  <cp:revision>32</cp:revision>
  <dcterms:created xsi:type="dcterms:W3CDTF">2017-08-04T19:02:00Z</dcterms:created>
  <dcterms:modified xsi:type="dcterms:W3CDTF">2018-01-08T21:50:00Z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</Properties>
</file>