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061"/>
        <w:gridCol w:w="956"/>
        <w:gridCol w:w="6211"/>
        <w:gridCol w:w="1037"/>
        <w:gridCol w:w="6131"/>
        <w:gridCol w:w="947"/>
      </w:tblGrid>
      <w:tr w:rsidR="003F4142" w:rsidRPr="003F4142" w:rsidTr="00F7109D">
        <w:trPr>
          <w:cantSplit/>
          <w:trHeight w:val="40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142" w:rsidRPr="00F7109D" w:rsidRDefault="003F4142" w:rsidP="00F7109D">
            <w:pPr>
              <w:keepNext/>
              <w:adjustRightInd w:val="0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F4142">
              <w:rPr>
                <w:b/>
                <w:sz w:val="24"/>
                <w:szCs w:val="24"/>
              </w:rPr>
              <w:t>Supplementary Tables and Figures</w:t>
            </w:r>
          </w:p>
        </w:tc>
      </w:tr>
      <w:tr w:rsidR="00F7109D" w:rsidRPr="003F4142" w:rsidTr="00F7109D">
        <w:trPr>
          <w:cantSplit/>
          <w:trHeight w:val="40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09D" w:rsidRPr="003F4142" w:rsidRDefault="00B6306F" w:rsidP="00F7109D">
            <w:pPr>
              <w:keepNext/>
              <w:adjustRightInd w:val="0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Table </w:t>
            </w:r>
            <w:r w:rsidR="0037715A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A05E43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7109D" w:rsidRPr="003F4142">
              <w:rPr>
                <w:b/>
                <w:bCs/>
                <w:color w:val="000000"/>
                <w:sz w:val="24"/>
                <w:szCs w:val="24"/>
              </w:rPr>
              <w:t xml:space="preserve"> GSE66384: Top 20 Pathways for Follicular Lymphoma vs. Tonsillectomy Comparison</w:t>
            </w:r>
          </w:p>
        </w:tc>
      </w:tr>
      <w:tr w:rsidR="003F4142" w:rsidRPr="003F4142" w:rsidTr="00F7109D">
        <w:trPr>
          <w:cantSplit/>
          <w:jc w:val="center"/>
        </w:trPr>
        <w:tc>
          <w:tcPr>
            <w:tcW w:w="1794" w:type="pct"/>
            <w:gridSpan w:val="2"/>
            <w:tcBorders>
              <w:top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</w:rPr>
            </w:pPr>
            <w:r w:rsidRPr="00F7109D">
              <w:rPr>
                <w:b/>
                <w:bCs/>
                <w:color w:val="000000"/>
              </w:rPr>
              <w:t>Microarray measured transcriptome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</w:tcBorders>
            <w:vAlign w:val="center"/>
          </w:tcPr>
          <w:p w:rsidR="003F4142" w:rsidRPr="00F7109D" w:rsidRDefault="000A16B6" w:rsidP="00274CEC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S1500 genes-</w:t>
            </w:r>
            <w:r w:rsidR="003F4142" w:rsidRPr="00F7109D">
              <w:rPr>
                <w:b/>
                <w:bCs/>
                <w:color w:val="000000"/>
              </w:rPr>
              <w:t>based transcriptome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</w:rPr>
            </w:pPr>
            <w:r w:rsidRPr="00F7109D">
              <w:rPr>
                <w:b/>
                <w:bCs/>
                <w:color w:val="000000"/>
              </w:rPr>
              <w:t>Random 1500 genes-based transcriptome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b/>
                <w:bCs/>
                <w:color w:val="000000"/>
              </w:rPr>
            </w:pPr>
            <w:r w:rsidRPr="00F7109D">
              <w:rPr>
                <w:b/>
                <w:bCs/>
                <w:color w:val="000000"/>
              </w:rPr>
              <w:t>Pathway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</w:rPr>
            </w:pPr>
            <w:r w:rsidRPr="00F7109D">
              <w:rPr>
                <w:b/>
                <w:bCs/>
                <w:color w:val="000000"/>
              </w:rPr>
              <w:t>ES</w:t>
            </w:r>
          </w:p>
        </w:tc>
        <w:tc>
          <w:tcPr>
            <w:tcW w:w="139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b/>
                <w:bCs/>
                <w:color w:val="000000"/>
              </w:rPr>
            </w:pPr>
            <w:r w:rsidRPr="00F7109D">
              <w:rPr>
                <w:b/>
                <w:bCs/>
                <w:color w:val="000000"/>
              </w:rPr>
              <w:t>Pathway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</w:rPr>
            </w:pPr>
            <w:r w:rsidRPr="00F7109D">
              <w:rPr>
                <w:b/>
                <w:bCs/>
                <w:color w:val="000000"/>
              </w:rPr>
              <w:t>ES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b/>
                <w:bCs/>
                <w:color w:val="000000"/>
              </w:rPr>
            </w:pPr>
            <w:r w:rsidRPr="00F7109D">
              <w:rPr>
                <w:b/>
                <w:bCs/>
                <w:color w:val="000000"/>
              </w:rPr>
              <w:t>Pathway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</w:rPr>
            </w:pPr>
            <w:r w:rsidRPr="00F7109D">
              <w:rPr>
                <w:b/>
                <w:bCs/>
                <w:color w:val="000000"/>
              </w:rPr>
              <w:t>ES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PHOSPHORYLATION OF CD3 AND TCR ZETA CHAINS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0.918</w:t>
            </w:r>
          </w:p>
        </w:tc>
        <w:tc>
          <w:tcPr>
            <w:tcW w:w="1390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KEGG ASTHMA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0.904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STRIATED MUSCLE CONTRACTION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-0.756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ASTHMA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1390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KEGG ALLOGRAFT REJECTION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0.866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BIOCARTA CLASSIC PATHWAY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-0.750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ALLOGRAFT REJECTION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0.881</w:t>
            </w:r>
          </w:p>
        </w:tc>
        <w:tc>
          <w:tcPr>
            <w:tcW w:w="1390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KEGG GRAFT VERSUS HOST DISEASE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0.865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MUSCLE CONTRACTION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-0.732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TYPE I DIABETES MELLITUS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0.858</w:t>
            </w:r>
          </w:p>
        </w:tc>
        <w:tc>
          <w:tcPr>
            <w:tcW w:w="1390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KEGG TYPE I DIABETES MELLITUS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0.861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BIOCARTA IL12 PATHWAY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0.717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GRAFT VERSUS HOST DISEASE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0.834</w:t>
            </w:r>
          </w:p>
        </w:tc>
        <w:tc>
          <w:tcPr>
            <w:tcW w:w="1390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KEGG INTESTINAL IMMUNE NETWORK FOR IGA PRODUCTION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0.804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SMOOTH MUSCLE CONTRACTION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-0.708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AUTOIMMUNE THYROID DISEASE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0.816</w:t>
            </w:r>
          </w:p>
        </w:tc>
        <w:tc>
          <w:tcPr>
            <w:tcW w:w="1390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KEGG ANTIGEN PROCESSING AND PRESENTATION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0.767</w:t>
            </w:r>
          </w:p>
        </w:tc>
        <w:tc>
          <w:tcPr>
            <w:tcW w:w="1372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REACTOME INTERFERON ALPHA BETA SIGNALING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-0.670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INTESTINAL IMMUNE NETWORK FOR IGA PRODUCTION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0.813</w:t>
            </w:r>
          </w:p>
        </w:tc>
        <w:tc>
          <w:tcPr>
            <w:tcW w:w="139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LEISHMANIA INFECTION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0.763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PID INTEGRIN1 PATHWAY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-0.643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GENERATION OF SECOND MESSENGER MOLECULES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0.807</w:t>
            </w:r>
          </w:p>
        </w:tc>
        <w:tc>
          <w:tcPr>
            <w:tcW w:w="139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ENDOSOMAL VACUOLAR PATHWAY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0.727</w:t>
            </w:r>
          </w:p>
        </w:tc>
        <w:tc>
          <w:tcPr>
            <w:tcW w:w="1372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REACTOME TRANSPORT OF MATURE TRANSCRIPT TO CYTOPLASM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0.628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ANTIGEN PROCESSING AND PRESENTATION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0.716</w:t>
            </w:r>
          </w:p>
        </w:tc>
        <w:tc>
          <w:tcPr>
            <w:tcW w:w="1390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REACTOME INTERFERON ALPHA BETA SIGNALING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-0.711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GLYCOLYSIS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-0.607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TCR SIGNALING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0.712</w:t>
            </w:r>
          </w:p>
        </w:tc>
        <w:tc>
          <w:tcPr>
            <w:tcW w:w="1390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KEGG SYSTEMIC LUPUS ERYTHEMATOSUS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0.692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GLUCONEOGENESIS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-0.590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VIRAL MYOCARDITIS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0.704</w:t>
            </w:r>
          </w:p>
        </w:tc>
        <w:tc>
          <w:tcPr>
            <w:tcW w:w="139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ANTIGEN PRESENTATION FOLDING ASSEMBLY AND PEPTIDE LOADING OF CLASS I MHC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ANTIGEN PRESENTATION FOLDING ASSEMBLY AND PEPTIDE LOADING OF CLASS I MHC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0.563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INTERFERON ALPHA BETA SIGNALING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-0.680</w:t>
            </w:r>
          </w:p>
        </w:tc>
        <w:tc>
          <w:tcPr>
            <w:tcW w:w="1390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REACTOME MRNA 3 END PROCESSING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PID SYNDECAN 1 PATHWAY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-0.562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NEF MEDIATES DOWN MODULATION OF CELL SURFACE RECEPTORS BY RECRUITING THEM TO CLATHRIN ADAPTERS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-0.680</w:t>
            </w:r>
          </w:p>
        </w:tc>
        <w:tc>
          <w:tcPr>
            <w:tcW w:w="139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STEROID BIOSYNTHESIS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-0.587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COLLAGEN FORMATION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-0.560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SYSTEMIC LUPUS ERYTHEMATOSUS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0.663</w:t>
            </w:r>
          </w:p>
        </w:tc>
        <w:tc>
          <w:tcPr>
            <w:tcW w:w="139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CYTOSOLIC TRNA AMINOACYLATION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0.568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ECM RECEPTOR INTERACTION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-0.558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CELL ADHESION MOLECULES CAMS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0.635</w:t>
            </w:r>
          </w:p>
        </w:tc>
        <w:tc>
          <w:tcPr>
            <w:tcW w:w="139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DEPOSITION OF NEW CENPA CONTAINING NUCLEOSOMES AT THE CENTROMERE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0.568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ASSOCIATION OF TRIC CCT WITH TARGET PROTEINS DURING BIOSYNTHESIS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0.555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THE ROLE OF NEF IN HIV1 REPLICATION AND DISEASE PATHOGENESIS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-0.606</w:t>
            </w:r>
          </w:p>
        </w:tc>
        <w:tc>
          <w:tcPr>
            <w:tcW w:w="139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PACKAGING OF TELOMERE ENDS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0.559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PID AVB3 INTEGRIN PATHWAY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-0.532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MRNA 3 END PROCESSING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0.540</w:t>
            </w:r>
          </w:p>
        </w:tc>
        <w:tc>
          <w:tcPr>
            <w:tcW w:w="139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CHOLESTEROL BIOSYNTHESIS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-0.558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EXTRACELLULAR MATRIX ORGANIZATION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-0.530</w:t>
            </w:r>
          </w:p>
        </w:tc>
      </w:tr>
      <w:tr w:rsidR="00F7109D" w:rsidRPr="003F4142" w:rsidTr="00F7109D">
        <w:trPr>
          <w:cantSplit/>
          <w:jc w:val="center"/>
        </w:trPr>
        <w:tc>
          <w:tcPr>
            <w:tcW w:w="1580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TRANSPORT OF MATURE TRANSCRIPT TO CYTOPLASM</w:t>
            </w:r>
          </w:p>
        </w:tc>
        <w:tc>
          <w:tcPr>
            <w:tcW w:w="214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1390" w:type="pct"/>
            <w:shd w:val="clear" w:color="auto" w:fill="E7E6E6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b/>
                <w:color w:val="000000"/>
                <w:sz w:val="18"/>
                <w:szCs w:val="18"/>
              </w:rPr>
              <w:t>REACTOME TRANSPORT OF MATURE TRANSCRIPT TO CYTOPLASM</w:t>
            </w:r>
          </w:p>
        </w:tc>
        <w:tc>
          <w:tcPr>
            <w:tcW w:w="23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0.551</w:t>
            </w:r>
          </w:p>
        </w:tc>
        <w:tc>
          <w:tcPr>
            <w:tcW w:w="137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DESTABILIZATION OF MRNA BY AUF1 HNRNP D0</w:t>
            </w:r>
          </w:p>
        </w:tc>
        <w:tc>
          <w:tcPr>
            <w:tcW w:w="212" w:type="pct"/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0.524</w:t>
            </w:r>
          </w:p>
        </w:tc>
      </w:tr>
      <w:tr w:rsidR="00F7109D" w:rsidRPr="003F4142" w:rsidTr="000A16B6">
        <w:trPr>
          <w:cantSplit/>
          <w:jc w:val="center"/>
        </w:trPr>
        <w:tc>
          <w:tcPr>
            <w:tcW w:w="1580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REACTOME CLEAVAGE OF GROWING TRANSCRIPT IN THE TERMINATION REGION 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0.435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TRIGLYCERIDE BIOSYNTHESIS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-0.551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GLUCOSE METABOLISM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-0.512</w:t>
            </w:r>
          </w:p>
        </w:tc>
      </w:tr>
      <w:tr w:rsidR="00F7109D" w:rsidRPr="003F4142" w:rsidTr="000A16B6">
        <w:trPr>
          <w:cantSplit/>
          <w:jc w:val="center"/>
        </w:trPr>
        <w:tc>
          <w:tcPr>
            <w:tcW w:w="1580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REACTOME INFLUENZA LIFE CYCLE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0.391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ARGININE AND PROLINE METABOLISM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-0.546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KEGG PROTEASOME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3F4142" w:rsidRPr="00F7109D" w:rsidRDefault="003F4142" w:rsidP="00274CEC">
            <w:pPr>
              <w:keepNext/>
              <w:adjustRightInd w:val="0"/>
              <w:spacing w:before="60" w:after="60"/>
              <w:jc w:val="right"/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0.468</w:t>
            </w:r>
          </w:p>
        </w:tc>
      </w:tr>
      <w:tr w:rsidR="003F4142" w:rsidRPr="003F4142" w:rsidTr="000A16B6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44AE" w:rsidRDefault="00ED17CC" w:rsidP="00274CEC">
            <w:pPr>
              <w:keepNext/>
              <w:adjustRightInd w:val="0"/>
              <w:spacing w:before="60" w:after="60"/>
              <w:rPr>
                <w:sz w:val="18"/>
                <w:szCs w:val="18"/>
              </w:rPr>
            </w:pP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For each transcriptome analysis, T</w:t>
            </w:r>
            <w:r w:rsidR="003F4142"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op 20 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C</w:t>
            </w:r>
            <w:r w:rsidR="003F4142"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anonical pathways 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from 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M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olecular 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Sig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nature 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D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atabase (</w:t>
            </w:r>
            <w:proofErr w:type="spellStart"/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MSigDB</w:t>
            </w:r>
            <w:proofErr w:type="spellEnd"/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) with </w:t>
            </w:r>
            <w:proofErr w:type="spellStart"/>
            <w:r w:rsidR="004F0930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Kolomogorov</w:t>
            </w:r>
            <w:proofErr w:type="spellEnd"/>
            <w:r w:rsidR="004F0930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-Smirnov</w:t>
            </w:r>
            <w:r w:rsidR="009A44AE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 test p-value &lt;=0.001 </w:t>
            </w:r>
            <w:r w:rsidR="003F4142"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were ranked by absolute E</w:t>
            </w:r>
            <w:r w:rsidR="009A44AE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nrichment </w:t>
            </w:r>
            <w:r w:rsidR="003F4142"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S</w:t>
            </w:r>
            <w:r w:rsidR="009A44AE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core (ES)</w:t>
            </w:r>
            <w:r w:rsidR="003F4142"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 value</w:t>
            </w:r>
            <w:r w:rsidR="003F4142" w:rsidRPr="00F7109D">
              <w:rPr>
                <w:sz w:val="18"/>
                <w:szCs w:val="18"/>
              </w:rPr>
              <w:t>.</w:t>
            </w:r>
            <w:r w:rsidR="00E233EF">
              <w:rPr>
                <w:sz w:val="18"/>
                <w:szCs w:val="18"/>
              </w:rPr>
              <w:t xml:space="preserve"> </w:t>
            </w:r>
          </w:p>
          <w:p w:rsidR="003F4142" w:rsidRPr="00F7109D" w:rsidRDefault="00E233EF" w:rsidP="00274CEC">
            <w:pPr>
              <w:keepNext/>
              <w:adjustRightInd w:val="0"/>
              <w:spacing w:before="60" w:after="60"/>
              <w:rPr>
                <w:sz w:val="18"/>
                <w:szCs w:val="18"/>
              </w:rPr>
            </w:pPr>
            <w:r w:rsidRPr="00E233EF">
              <w:rPr>
                <w:rFonts w:ascii="Courier New" w:hAnsi="Courier New" w:cs="Courier New"/>
                <w:sz w:val="18"/>
                <w:szCs w:val="18"/>
              </w:rPr>
              <w:t>The shaded cells of the table denote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the pathways that overlap with top-pathway based on the original microarray measured transcriptome.</w:t>
            </w:r>
            <w:r w:rsidRPr="00E233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</w:tbl>
    <w:p w:rsidR="003F4142" w:rsidRDefault="003F4142"/>
    <w:tbl>
      <w:tblPr>
        <w:tblW w:w="5146" w:type="pct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799"/>
        <w:gridCol w:w="1147"/>
        <w:gridCol w:w="6122"/>
        <w:gridCol w:w="956"/>
        <w:gridCol w:w="5909"/>
        <w:gridCol w:w="1298"/>
      </w:tblGrid>
      <w:tr w:rsidR="00F7109D" w:rsidRPr="00F7109D" w:rsidTr="009A44AE">
        <w:trPr>
          <w:cantSplit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09D" w:rsidRPr="00F7109D" w:rsidRDefault="0037715A" w:rsidP="000A16B6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1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Table B</w:t>
            </w:r>
            <w:r w:rsidR="00A05E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0A16B6" w:rsidRPr="000A16B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7109D" w:rsidRPr="00F7109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GSE66384: </w:t>
            </w:r>
            <w:r w:rsidR="000A16B6" w:rsidRPr="000A16B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Top 20 Pathways for Follicular Lymphoma vs. Tonsillectomy Comparison</w:t>
            </w:r>
          </w:p>
        </w:tc>
      </w:tr>
      <w:tr w:rsidR="00F7109D" w:rsidRPr="00F7109D" w:rsidTr="00301D8F">
        <w:trPr>
          <w:cantSplit/>
          <w:jc w:val="center"/>
        </w:trPr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0A16B6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A16B6">
              <w:rPr>
                <w:rFonts w:eastAsia="Times New Roman" w:cstheme="minorHAnsi"/>
                <w:b/>
                <w:bCs/>
                <w:color w:val="000000"/>
              </w:rPr>
              <w:t>Microarray measured transcriptome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0A16B6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A16B6">
              <w:rPr>
                <w:rFonts w:eastAsia="Times New Roman" w:cstheme="minorHAnsi"/>
                <w:b/>
                <w:bCs/>
                <w:color w:val="000000"/>
              </w:rPr>
              <w:t>S1500+ genes-based transcriptome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0A16B6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A16B6">
              <w:rPr>
                <w:rFonts w:eastAsia="Times New Roman" w:cstheme="minorHAnsi"/>
                <w:b/>
                <w:bCs/>
                <w:color w:val="000000"/>
              </w:rPr>
              <w:t>Random 2739 genes-based transcriptome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7109D">
              <w:rPr>
                <w:rFonts w:eastAsia="Times New Roman" w:cstheme="minorHAnsi"/>
                <w:b/>
                <w:bCs/>
                <w:color w:val="000000"/>
              </w:rPr>
              <w:t>Pathway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F7109D">
              <w:rPr>
                <w:rFonts w:eastAsia="Times New Roman" w:cstheme="minorHAnsi"/>
                <w:b/>
                <w:bCs/>
                <w:color w:val="000000"/>
              </w:rPr>
              <w:t>ES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7109D">
              <w:rPr>
                <w:rFonts w:eastAsia="Times New Roman" w:cstheme="minorHAnsi"/>
                <w:b/>
                <w:bCs/>
                <w:color w:val="000000"/>
              </w:rPr>
              <w:t>Pathway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F7109D">
              <w:rPr>
                <w:rFonts w:eastAsia="Times New Roman" w:cstheme="minorHAnsi"/>
                <w:b/>
                <w:bCs/>
                <w:color w:val="000000"/>
              </w:rPr>
              <w:t>ES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7109D">
              <w:rPr>
                <w:rFonts w:eastAsia="Times New Roman" w:cstheme="minorHAnsi"/>
                <w:b/>
                <w:bCs/>
                <w:color w:val="000000"/>
              </w:rPr>
              <w:t>Pathway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F7109D">
              <w:rPr>
                <w:rFonts w:eastAsia="Times New Roman" w:cstheme="minorHAnsi"/>
                <w:b/>
                <w:bCs/>
                <w:color w:val="000000"/>
              </w:rPr>
              <w:t>ES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PHOSPHORYLATION OF CD3 AND TCR ZETA CHAINS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0.918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REACTOME PHOSPHORYLATION OF CD3 AND TCR ZETA CHAINS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0.926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REACTOME PHOSPHORYLATION OF CD3 AND TCR ZETA CHAINS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0.871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ASTHMA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ASTHMA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0.895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ASTHMA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0.853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ALLOGRAFT REJECTION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0.881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ALLOGRAFT REJECTION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TYPE I DIABETES MELLITUS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0.841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TYPE I DIABETES MELLITUS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0.858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TYPE I DIABETES MELLITUS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0.869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ALLOGRAFT REJECTION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0.828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GRAFT VERSUS HOST DISEASE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0.834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GRAFT VERSUS HOST DISEASE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0.851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BIOCARTA BLYMPHOCYTE PATHWAY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0.827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AUTOIMMUNE THYROID DISEASE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0.816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BIOCARTA BLYMPHOCYTE PATHWAY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0.846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BIOCARTA TH1TH2 PATHWAY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0.819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INTESTINAL IMMUNE NETWORK FOR IGA PRODUCTION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0.813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BIOCARTA INFLAM PATHWAY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0.791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GRAFT VERSUS HOST DISEASE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0.817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GENERATION OF SECOND MESSENGER MOLECULES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0.807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INTESTINAL IMMUNE NETWORK FOR IGA PRODUCTION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0.786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ENDOSOMAL VACUOLAR PATHWAY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0.815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ANTIGEN PROCESSING AND PRESENTATION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0.716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AUTOIMMUNE THYROID DISEASE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0.776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AUTOIMMUNE THYROID DISEASE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0.745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TCR SIGNALING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0.712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LEISHMANIA INFECTION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0.762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INTESTINAL IMMUNE NETWORK FOR IGA PRODUCTION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0.738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VIRAL MYOCARDITIS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0.704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ANTIGEN PROCESSING AND PRESENTATION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0.727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PID IL12 STAT4PATHWAY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0.728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INTERFERON ALPHA BETA SIGNALING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-0.680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REACTOME TCR SIGNALING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0.721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ED17CC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ED17CC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ANTIGEN PROCESSING AND PRESENTATION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0.728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NEF MEDIATES DOWN MODULATION OF CELL SURFACE RECEPTORS BY RECRUITING THEM TO CLATHRIN ADAPTERS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-0.680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VIRAL MYOCARDITIS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0.692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BIOCARTA IL12 PATHWAY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0.719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SYSTEMIC LUPUS ERYTHEMATOSUS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0.663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SYSTEMIC LUPUS ERYTHEMATOSUS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0.679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ANTIGEN PRESENTATION FOLDING ASSEMBLY AND PEPTIDE LOADING OF CLASS I MHC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0.708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CELL ADHESION MOLECULES CAMS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0.635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REACTOME INTERFERON ALPHA BETA SIGNALING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-0.641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CHONDROITIN SULFATE BIOSYNTHESIS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-0.700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THE ROLE OF NEF IN HIV1 REPLICATION AND DISEASE PATHOGENESIS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-0.606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REGULATION OF IFNA SIGNALING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-0.629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LEISHMANIA INFECTION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0.697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MRNA 3 END PROCESSING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0.540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CHOLESTEROL BIOSYNTHESIS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-0.615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PID NFAT TFPATHWAY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0.692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TRANSPORT OF MATURE TRANSCRIPT TO CYTOPLASM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KEGG CELL ADHESION MOLECULES CAMS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0.605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KEGG VIRAL MYOCARDITIS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0.686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 xml:space="preserve">REACTOME CLEAVAGE OF GROWING TRANSCRIPT IN THE TERMINATION REGION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0.435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DEPOSITION OF NEW CENPA CONTAINING NUCLEOSOMES AT THE CENTROMERE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NEP NS2 INTERACTS WITH THE CELLULAR EXPORT MACHINERY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0.644</w:t>
            </w:r>
          </w:p>
        </w:tc>
      </w:tr>
      <w:tr w:rsidR="000A16B6" w:rsidRPr="00F7109D" w:rsidTr="00301D8F">
        <w:trPr>
          <w:cantSplit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INFLUENZA LIFE CYCLE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0.391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b/>
                <w:color w:val="000000"/>
                <w:sz w:val="18"/>
                <w:szCs w:val="18"/>
              </w:rPr>
              <w:t>REACTOME MRNA 3 END PROCESSING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0.474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REACTOME DESTABILIZATION OF MRNA BY AUF1 HNRNP D0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9D" w:rsidRPr="00F7109D" w:rsidRDefault="00F7109D" w:rsidP="00F7109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</w:pPr>
            <w:r w:rsidRPr="00F7109D">
              <w:rPr>
                <w:rFonts w:ascii="Courier New, Courier, Monospace" w:eastAsia="Times New Roman" w:hAnsi="Courier New, Courier, Monospace" w:cs="Courier New, Courier, Monospace"/>
                <w:color w:val="000000"/>
                <w:sz w:val="18"/>
                <w:szCs w:val="18"/>
              </w:rPr>
              <w:t>0.642</w:t>
            </w:r>
          </w:p>
        </w:tc>
      </w:tr>
      <w:tr w:rsidR="009A44AE" w:rsidRPr="00F7109D" w:rsidTr="009A44AE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44AE" w:rsidRDefault="009A44AE" w:rsidP="009A44AE">
            <w:pPr>
              <w:keepNext/>
              <w:adjustRightInd w:val="0"/>
              <w:spacing w:before="60" w:after="60"/>
              <w:rPr>
                <w:sz w:val="18"/>
                <w:szCs w:val="18"/>
              </w:rPr>
            </w:pP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For each transcriptome analysis, T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op 20 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C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anonical pathways 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from 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M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olecular 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Sig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nature 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D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atabase (</w:t>
            </w:r>
            <w:proofErr w:type="spellStart"/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M</w:t>
            </w:r>
            <w:r w:rsidR="004F0930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SigDB</w:t>
            </w:r>
            <w:proofErr w:type="spellEnd"/>
            <w:r w:rsidR="004F0930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) with </w:t>
            </w:r>
            <w:proofErr w:type="spellStart"/>
            <w:r w:rsidR="004F0930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Kolomogorov</w:t>
            </w:r>
            <w:proofErr w:type="spellEnd"/>
            <w:r w:rsidR="004F0930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-Smirnov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 test p-value &lt;=0.001 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were ranked by absolute E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nrichment 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S</w:t>
            </w:r>
            <w:r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>core (ES)</w:t>
            </w:r>
            <w:r w:rsidRPr="00F7109D">
              <w:rPr>
                <w:rFonts w:ascii="Courier New, Courier, Monospace" w:hAnsi="Courier New, Courier, Monospace" w:cs="Courier New, Courier, Monospace"/>
                <w:color w:val="000000"/>
                <w:sz w:val="18"/>
                <w:szCs w:val="18"/>
              </w:rPr>
              <w:t xml:space="preserve"> value</w:t>
            </w:r>
            <w:r w:rsidRPr="00F710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9A44AE" w:rsidRPr="00F7109D" w:rsidRDefault="009A44AE" w:rsidP="009A44AE">
            <w:pPr>
              <w:keepNext/>
              <w:adjustRightInd w:val="0"/>
              <w:spacing w:before="60" w:after="60"/>
              <w:rPr>
                <w:sz w:val="18"/>
                <w:szCs w:val="18"/>
              </w:rPr>
            </w:pPr>
            <w:r w:rsidRPr="00E233EF">
              <w:rPr>
                <w:rFonts w:ascii="Courier New" w:hAnsi="Courier New" w:cs="Courier New"/>
                <w:sz w:val="18"/>
                <w:szCs w:val="18"/>
              </w:rPr>
              <w:t>The shaded cells of the table denote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the pathways that overlap with top-pathway based on the original microarray measured transcriptome.</w:t>
            </w:r>
            <w:r w:rsidRPr="00E233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bookmarkEnd w:id="0"/>
    </w:tbl>
    <w:p w:rsidR="00301D8F" w:rsidRDefault="00301D8F">
      <w:pPr>
        <w:rPr>
          <w:b/>
          <w:sz w:val="24"/>
          <w:szCs w:val="24"/>
        </w:rPr>
      </w:pPr>
    </w:p>
    <w:p w:rsidR="005017D5" w:rsidRDefault="005017D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B2855" w:rsidRPr="001B2855" w:rsidRDefault="00F0143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Figure A</w:t>
      </w:r>
      <w:r w:rsidR="00A05E43">
        <w:rPr>
          <w:b/>
          <w:sz w:val="24"/>
          <w:szCs w:val="24"/>
        </w:rPr>
        <w:t>.</w:t>
      </w:r>
      <w:r w:rsidR="001B2855" w:rsidRPr="001B2855">
        <w:rPr>
          <w:b/>
          <w:sz w:val="24"/>
          <w:szCs w:val="24"/>
        </w:rPr>
        <w:t xml:space="preserve"> Logit-transformed CIS/DIS Density and Correlation Plot</w:t>
      </w:r>
    </w:p>
    <w:p w:rsidR="00F7109D" w:rsidRDefault="001B2855">
      <w:r>
        <w:rPr>
          <w:noProof/>
        </w:rPr>
        <w:drawing>
          <wp:inline distT="0" distB="0" distL="0" distR="0">
            <wp:extent cx="12353925" cy="5559266"/>
            <wp:effectExtent l="0" t="0" r="0" b="3810"/>
            <wp:docPr id="1" name="Picture 1" descr="Figure A. Logit-transformed CIS/DIS Density and Correlation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ortance-Scores-Density-Plot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2659" cy="556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222" w:rsidRDefault="001B2855" w:rsidP="00091222">
      <w:pPr>
        <w:pStyle w:val="ListParagraph"/>
        <w:numPr>
          <w:ilvl w:val="0"/>
          <w:numId w:val="1"/>
        </w:numPr>
      </w:pPr>
      <w:r>
        <w:t xml:space="preserve">Displays empirical density plot of logit transformed Diversity Importance Score (DIS); (b) Displays empirical density plot of logit transformed Co-expression Importance Score (CIS); (c) Displays scatter plots of logit transformed CIS/DIS </w:t>
      </w:r>
      <w:r w:rsidR="00091222">
        <w:t>values, (</w:t>
      </w:r>
      <w:r>
        <w:t>black points denote genes top 1500 genes according to overall importance score</w:t>
      </w:r>
      <w:r w:rsidR="00091222">
        <w:t xml:space="preserve"> and gray points denote remaining genes)</w:t>
      </w:r>
      <w:r>
        <w:t xml:space="preserve">. Note that </w:t>
      </w:r>
      <w:r w:rsidR="00091222">
        <w:t>following logit transformation</w:t>
      </w:r>
      <w:r>
        <w:t xml:space="preserve"> was </w:t>
      </w:r>
      <w:r w:rsidR="00091222">
        <w:t xml:space="preserve">used plot convenience </w:t>
      </w:r>
    </w:p>
    <w:p w:rsidR="001B2855" w:rsidRDefault="00091222" w:rsidP="00091222">
      <w:pPr>
        <w:pStyle w:val="ListParagraph"/>
      </w:pPr>
      <w:r>
        <w:t>logit(</w:t>
      </w:r>
      <w:bookmarkStart w:id="1" w:name="_Hlk499032737"/>
      <w:r>
        <w:t>x</w:t>
      </w:r>
      <w:r w:rsidRPr="00091222">
        <w:rPr>
          <w:vertAlign w:val="superscript"/>
        </w:rPr>
        <w:t>*</w:t>
      </w:r>
      <w:bookmarkEnd w:id="1"/>
      <w:r>
        <w:t>) = log(x</w:t>
      </w:r>
      <w:r w:rsidRPr="00091222">
        <w:rPr>
          <w:vertAlign w:val="superscript"/>
        </w:rPr>
        <w:t>*</w:t>
      </w:r>
      <w:r>
        <w:t>/(1-</w:t>
      </w:r>
      <w:r w:rsidRPr="00091222">
        <w:t xml:space="preserve"> </w:t>
      </w:r>
      <w:r>
        <w:t>x</w:t>
      </w:r>
      <w:r w:rsidRPr="00091222">
        <w:rPr>
          <w:vertAlign w:val="superscript"/>
        </w:rPr>
        <w:t>*</w:t>
      </w:r>
      <w:r>
        <w:t>))  where x</w:t>
      </w:r>
      <w:r w:rsidRPr="00091222">
        <w:rPr>
          <w:vertAlign w:val="superscript"/>
        </w:rPr>
        <w:t>*</w:t>
      </w:r>
      <w:r>
        <w:t xml:space="preserve">=(x-min(x))/(max(x)-min(x)) </w:t>
      </w:r>
      <w:r w:rsidR="001B2855">
        <w:t xml:space="preserve"> </w:t>
      </w:r>
    </w:p>
    <w:sectPr w:rsidR="001B2855" w:rsidSect="005017D5">
      <w:headerReference w:type="default" r:id="rId8"/>
      <w:pgSz w:w="23040" w:h="12240" w:orient="landscape" w:code="5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525" w:rsidRDefault="00446525" w:rsidP="00301D8F">
      <w:pPr>
        <w:spacing w:after="0" w:line="240" w:lineRule="auto"/>
      </w:pPr>
      <w:r>
        <w:separator/>
      </w:r>
    </w:p>
  </w:endnote>
  <w:endnote w:type="continuationSeparator" w:id="0">
    <w:p w:rsidR="00446525" w:rsidRDefault="00446525" w:rsidP="003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, Courier, Monospace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525" w:rsidRDefault="00446525" w:rsidP="00301D8F">
      <w:pPr>
        <w:spacing w:after="0" w:line="240" w:lineRule="auto"/>
      </w:pPr>
      <w:r>
        <w:separator/>
      </w:r>
    </w:p>
  </w:footnote>
  <w:footnote w:type="continuationSeparator" w:id="0">
    <w:p w:rsidR="00446525" w:rsidRDefault="00446525" w:rsidP="003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7D5" w:rsidRDefault="00301D8F" w:rsidP="005017D5">
    <w:pPr>
      <w:pStyle w:val="Header"/>
    </w:pPr>
    <w:r>
      <w:t>Supplementary File S9_File.doc: Supplementary Tables and Figures</w:t>
    </w:r>
    <w:r w:rsidR="005017D5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</w: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5017D5">
          <w:t xml:space="preserve">                                      Page </w:t>
        </w:r>
        <w:r w:rsidR="005017D5">
          <w:rPr>
            <w:b/>
            <w:bCs/>
            <w:sz w:val="24"/>
            <w:szCs w:val="24"/>
          </w:rPr>
          <w:fldChar w:fldCharType="begin"/>
        </w:r>
        <w:r w:rsidR="005017D5">
          <w:rPr>
            <w:b/>
            <w:bCs/>
          </w:rPr>
          <w:instrText xml:space="preserve"> PAGE </w:instrText>
        </w:r>
        <w:r w:rsidR="005017D5">
          <w:rPr>
            <w:b/>
            <w:bCs/>
            <w:sz w:val="24"/>
            <w:szCs w:val="24"/>
          </w:rPr>
          <w:fldChar w:fldCharType="separate"/>
        </w:r>
        <w:r w:rsidR="00F0143C">
          <w:rPr>
            <w:b/>
            <w:bCs/>
            <w:noProof/>
          </w:rPr>
          <w:t>1</w:t>
        </w:r>
        <w:r w:rsidR="005017D5">
          <w:rPr>
            <w:b/>
            <w:bCs/>
            <w:sz w:val="24"/>
            <w:szCs w:val="24"/>
          </w:rPr>
          <w:fldChar w:fldCharType="end"/>
        </w:r>
        <w:r w:rsidR="005017D5">
          <w:t xml:space="preserve"> of </w:t>
        </w:r>
        <w:r w:rsidR="005017D5">
          <w:rPr>
            <w:b/>
            <w:bCs/>
            <w:sz w:val="24"/>
            <w:szCs w:val="24"/>
          </w:rPr>
          <w:fldChar w:fldCharType="begin"/>
        </w:r>
        <w:r w:rsidR="005017D5">
          <w:rPr>
            <w:b/>
            <w:bCs/>
          </w:rPr>
          <w:instrText xml:space="preserve"> NUMPAGES  </w:instrText>
        </w:r>
        <w:r w:rsidR="005017D5">
          <w:rPr>
            <w:b/>
            <w:bCs/>
            <w:sz w:val="24"/>
            <w:szCs w:val="24"/>
          </w:rPr>
          <w:fldChar w:fldCharType="separate"/>
        </w:r>
        <w:r w:rsidR="00F0143C">
          <w:rPr>
            <w:b/>
            <w:bCs/>
            <w:noProof/>
          </w:rPr>
          <w:t>3</w:t>
        </w:r>
        <w:r w:rsidR="005017D5">
          <w:rPr>
            <w:b/>
            <w:bCs/>
            <w:sz w:val="24"/>
            <w:szCs w:val="24"/>
          </w:rPr>
          <w:fldChar w:fldCharType="end"/>
        </w:r>
      </w:sdtContent>
    </w:sdt>
  </w:p>
  <w:p w:rsidR="00301D8F" w:rsidRDefault="00301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06B"/>
    <w:multiLevelType w:val="hybridMultilevel"/>
    <w:tmpl w:val="443E94E2"/>
    <w:lvl w:ilvl="0" w:tplc="9D3CA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42"/>
    <w:rsid w:val="00091222"/>
    <w:rsid w:val="000A16B6"/>
    <w:rsid w:val="000A1CE1"/>
    <w:rsid w:val="001B2855"/>
    <w:rsid w:val="00301D8F"/>
    <w:rsid w:val="0037715A"/>
    <w:rsid w:val="003F4142"/>
    <w:rsid w:val="00445DD7"/>
    <w:rsid w:val="00446525"/>
    <w:rsid w:val="004D1971"/>
    <w:rsid w:val="004F0930"/>
    <w:rsid w:val="005017D5"/>
    <w:rsid w:val="005C32C7"/>
    <w:rsid w:val="005C4F1D"/>
    <w:rsid w:val="009A44AE"/>
    <w:rsid w:val="00A05E43"/>
    <w:rsid w:val="00A256DB"/>
    <w:rsid w:val="00B24A6B"/>
    <w:rsid w:val="00B27886"/>
    <w:rsid w:val="00B6306F"/>
    <w:rsid w:val="00E233EF"/>
    <w:rsid w:val="00ED17CC"/>
    <w:rsid w:val="00F0143C"/>
    <w:rsid w:val="00F14A37"/>
    <w:rsid w:val="00F7109D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75E498E-E9F3-49D9-93C8-76D515E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4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1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2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D8F"/>
  </w:style>
  <w:style w:type="paragraph" w:styleId="Footer">
    <w:name w:val="footer"/>
    <w:basedOn w:val="Normal"/>
    <w:link w:val="FooterChar"/>
    <w:uiPriority w:val="99"/>
    <w:unhideWhenUsed/>
    <w:rsid w:val="0030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S9 File</vt:lpstr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S9 File</dc:title>
  <dc:subject>Richard Paules. PLOSONE. 2018</dc:subject>
  <dc:creator>Richard Paules</dc:creator>
  <cp:keywords/>
  <dc:description/>
  <cp:lastModifiedBy>Xiaohua Gao</cp:lastModifiedBy>
  <cp:revision>9</cp:revision>
  <dcterms:created xsi:type="dcterms:W3CDTF">2017-11-21T17:49:00Z</dcterms:created>
  <dcterms:modified xsi:type="dcterms:W3CDTF">2018-03-15T20:59:00Z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