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E3" w:rsidRPr="0005362A" w:rsidRDefault="00677A69" w:rsidP="0005362A">
      <w:pPr>
        <w:spacing w:line="360" w:lineRule="auto"/>
        <w:jc w:val="center"/>
        <w:rPr>
          <w:b/>
        </w:rPr>
      </w:pPr>
      <w:r>
        <w:rPr>
          <w:b/>
        </w:rPr>
        <w:t>Supplemental Data</w:t>
      </w:r>
    </w:p>
    <w:p w:rsidR="009E52E3" w:rsidRDefault="00E83F62" w:rsidP="0085286D">
      <w:pPr>
        <w:spacing w:line="360" w:lineRule="auto"/>
        <w:jc w:val="center"/>
        <w:rPr>
          <w:b/>
        </w:rPr>
      </w:pPr>
      <w:r>
        <w:rPr>
          <w:b/>
        </w:rPr>
        <w:t>Sholl A</w:t>
      </w:r>
      <w:r w:rsidR="009E52E3" w:rsidRPr="0005362A">
        <w:rPr>
          <w:b/>
        </w:rPr>
        <w:t>nalysis</w:t>
      </w:r>
    </w:p>
    <w:p w:rsidR="009E52E3" w:rsidRDefault="009E52E3" w:rsidP="009E52E3">
      <w:pPr>
        <w:spacing w:after="0" w:line="360" w:lineRule="auto"/>
        <w:ind w:firstLine="360"/>
      </w:pPr>
      <w:r>
        <w:t>T</w:t>
      </w:r>
      <w:r w:rsidR="006570F7">
        <w:t xml:space="preserve">he </w:t>
      </w:r>
      <w:proofErr w:type="spellStart"/>
      <w:r w:rsidR="006570F7">
        <w:t>ImageJ</w:t>
      </w:r>
      <w:proofErr w:type="spellEnd"/>
      <w:r w:rsidR="006570F7">
        <w:t xml:space="preserve"> User’s Guide </w:t>
      </w:r>
      <w:r>
        <w:t xml:space="preserve">is available at </w:t>
      </w:r>
      <w:r w:rsidRPr="00BA23AE">
        <w:t>http://imagej.nih.gov/ij/docs/guide/</w:t>
      </w:r>
      <w:r>
        <w:t xml:space="preserve"> (accessed 5/2014). </w:t>
      </w:r>
      <w:proofErr w:type="spellStart"/>
      <w:r>
        <w:t>ImageJ</w:t>
      </w:r>
      <w:proofErr w:type="spellEnd"/>
      <w:r>
        <w:t xml:space="preserve"> software is frequently updated and the methods described herein are based on version 1.48v. Updates can be obtained by selecti</w:t>
      </w:r>
      <w:bookmarkStart w:id="0" w:name="_GoBack"/>
      <w:bookmarkEnd w:id="0"/>
      <w:r>
        <w:t xml:space="preserve">ng Help </w:t>
      </w:r>
      <w:r>
        <w:sym w:font="Wingdings" w:char="F0E0"/>
      </w:r>
      <w:r>
        <w:t xml:space="preserve"> Update </w:t>
      </w:r>
      <w:proofErr w:type="spellStart"/>
      <w:r>
        <w:t>ImageJ</w:t>
      </w:r>
      <w:proofErr w:type="spellEnd"/>
      <w:r>
        <w:t xml:space="preserve"> from the toolbar. The date of each version and the changes that were made can be viewed by selecting Help </w:t>
      </w:r>
      <w:r>
        <w:sym w:font="Wingdings" w:char="F0E0"/>
      </w:r>
      <w:r>
        <w:t xml:space="preserve"> </w:t>
      </w:r>
      <w:proofErr w:type="spellStart"/>
      <w:r>
        <w:t>ImageJ</w:t>
      </w:r>
      <w:proofErr w:type="spellEnd"/>
      <w:r>
        <w:t xml:space="preserve"> News</w:t>
      </w:r>
      <w:r w:rsidR="008E5FD4">
        <w:t xml:space="preserve">. </w:t>
      </w:r>
      <w:r>
        <w:t xml:space="preserve">Additional help is available on the </w:t>
      </w:r>
      <w:proofErr w:type="spellStart"/>
      <w:r>
        <w:t>ImageJ</w:t>
      </w:r>
      <w:proofErr w:type="spellEnd"/>
      <w:r>
        <w:t xml:space="preserve"> website: </w:t>
      </w:r>
      <w:r w:rsidRPr="007F4A6E">
        <w:t>http://imagej.nih.gov/ij/</w:t>
      </w:r>
      <w:r>
        <w:t xml:space="preserve">. The Sholl Analysis user’s guide is available on Fiji at </w:t>
      </w:r>
      <w:r w:rsidRPr="00BA23AE">
        <w:t xml:space="preserve">http://fiji.sc/Sholl_Analysis </w:t>
      </w:r>
      <w:r>
        <w:t xml:space="preserve">(accessed 5/2014). </w:t>
      </w:r>
      <w:r w:rsidR="0081259C">
        <w:t xml:space="preserve">Fiji is free image processing software which contains </w:t>
      </w:r>
      <w:proofErr w:type="spellStart"/>
      <w:r w:rsidR="0081259C">
        <w:t>ImageJ</w:t>
      </w:r>
      <w:proofErr w:type="spellEnd"/>
      <w:r w:rsidR="0081259C">
        <w:t xml:space="preserve">, Java, Java3D, and additional plugins. </w:t>
      </w:r>
      <w:r>
        <w:t xml:space="preserve">The Sholl analysis method is also updated regularly and the protocol described here is based on v3.4.1. Changes made in later versions of both </w:t>
      </w:r>
      <w:proofErr w:type="spellStart"/>
      <w:r>
        <w:t>ImageJ</w:t>
      </w:r>
      <w:proofErr w:type="spellEnd"/>
      <w:r>
        <w:t xml:space="preserve"> and the </w:t>
      </w:r>
      <w:proofErr w:type="spellStart"/>
      <w:r>
        <w:t>Sholl</w:t>
      </w:r>
      <w:proofErr w:type="spellEnd"/>
      <w:r>
        <w:t xml:space="preserve"> Analysis plugin can affect these methods and should be addressed as needed.</w:t>
      </w:r>
      <w:r w:rsidR="006570F7">
        <w:t xml:space="preserve"> All parameters are defined in</w:t>
      </w:r>
      <w:r>
        <w:t xml:space="preserve"> subheading</w:t>
      </w:r>
      <w:r w:rsidR="006570F7">
        <w:t>s</w:t>
      </w:r>
      <w:r>
        <w:t xml:space="preserve"> on the Fiji Sholl Analysis website. Parameter settings within this procedure are based on images captured from mammary gland whole mounts created in our laboratory and are not absolute. Whole mount preparation varies from lab to lab and these parameters may be adjusted accordingly to optimize images and output. </w:t>
      </w:r>
    </w:p>
    <w:p w:rsidR="009E52E3" w:rsidRPr="009E52E3" w:rsidRDefault="009E52E3" w:rsidP="009E52E3">
      <w:pPr>
        <w:spacing w:after="0" w:line="360" w:lineRule="auto"/>
      </w:pPr>
    </w:p>
    <w:p w:rsidR="009E52E3" w:rsidRDefault="006570F7" w:rsidP="006570F7">
      <w:pPr>
        <w:pStyle w:val="ListParagraph"/>
        <w:numPr>
          <w:ilvl w:val="0"/>
          <w:numId w:val="1"/>
        </w:numPr>
        <w:spacing w:after="0" w:line="360" w:lineRule="auto"/>
        <w:ind w:left="360"/>
      </w:pPr>
      <w:r>
        <w:t>Sholl Analysis (</w:t>
      </w:r>
      <w:r w:rsidR="009E52E3">
        <w:t>SA).</w:t>
      </w:r>
    </w:p>
    <w:p w:rsidR="009E52E3" w:rsidRDefault="009E52E3" w:rsidP="006570F7">
      <w:pPr>
        <w:pStyle w:val="ListParagraph"/>
        <w:numPr>
          <w:ilvl w:val="1"/>
          <w:numId w:val="1"/>
        </w:numPr>
        <w:spacing w:after="0" w:line="360" w:lineRule="auto"/>
        <w:ind w:left="1080"/>
      </w:pPr>
      <w:r>
        <w:t>Open the Skeleton image.</w:t>
      </w:r>
    </w:p>
    <w:p w:rsidR="009E52E3" w:rsidRDefault="009E52E3" w:rsidP="006570F7">
      <w:pPr>
        <w:pStyle w:val="ListParagraph"/>
        <w:numPr>
          <w:ilvl w:val="1"/>
          <w:numId w:val="1"/>
        </w:numPr>
        <w:spacing w:after="0" w:line="360" w:lineRule="auto"/>
        <w:ind w:left="1080"/>
      </w:pPr>
      <w:r>
        <w:t xml:space="preserve">Make image binary by Process </w:t>
      </w:r>
      <w:r>
        <w:sym w:font="Wingdings" w:char="F0E0"/>
      </w:r>
      <w:r>
        <w:t xml:space="preserve"> Binary </w:t>
      </w:r>
      <w:r>
        <w:sym w:font="Wingdings" w:char="F0E0"/>
      </w:r>
      <w:r>
        <w:t xml:space="preserve"> Make Binary.</w:t>
      </w:r>
    </w:p>
    <w:p w:rsidR="009E52E3" w:rsidRDefault="009E52E3" w:rsidP="006570F7">
      <w:pPr>
        <w:pStyle w:val="ListParagraph"/>
        <w:numPr>
          <w:ilvl w:val="1"/>
          <w:numId w:val="1"/>
        </w:numPr>
        <w:spacing w:after="0" w:line="360" w:lineRule="auto"/>
        <w:ind w:left="1080"/>
      </w:pPr>
      <w:r>
        <w:t>Set magnification scale. The magnificat</w:t>
      </w:r>
      <w:r w:rsidR="006570F7">
        <w:t xml:space="preserve">ion scale must be set prior to </w:t>
      </w:r>
      <w:r>
        <w:t xml:space="preserve">SA or an error message will appear. </w:t>
      </w:r>
    </w:p>
    <w:p w:rsidR="009E52E3" w:rsidRDefault="009E52E3" w:rsidP="006570F7">
      <w:pPr>
        <w:pStyle w:val="ListParagraph"/>
        <w:numPr>
          <w:ilvl w:val="2"/>
          <w:numId w:val="1"/>
        </w:numPr>
        <w:spacing w:after="0" w:line="360" w:lineRule="auto"/>
        <w:ind w:left="1800" w:hanging="360"/>
      </w:pPr>
      <w:r>
        <w:t xml:space="preserve"> Analyze </w:t>
      </w:r>
      <w:r>
        <w:sym w:font="Wingdings" w:char="F0E0"/>
      </w:r>
      <w:r>
        <w:t xml:space="preserve"> Set Scale</w:t>
      </w:r>
    </w:p>
    <w:p w:rsidR="009E52E3" w:rsidRDefault="009E52E3" w:rsidP="006570F7">
      <w:pPr>
        <w:pStyle w:val="ListParagraph"/>
        <w:numPr>
          <w:ilvl w:val="3"/>
          <w:numId w:val="7"/>
        </w:numPr>
        <w:spacing w:after="0" w:line="360" w:lineRule="auto"/>
        <w:ind w:left="2520"/>
      </w:pPr>
      <w:r>
        <w:t>Determine pixel/mm scale of captured image.</w:t>
      </w:r>
    </w:p>
    <w:p w:rsidR="009E52E3" w:rsidRDefault="009E52E3" w:rsidP="006570F7">
      <w:pPr>
        <w:pStyle w:val="ListParagraph"/>
        <w:numPr>
          <w:ilvl w:val="3"/>
          <w:numId w:val="7"/>
        </w:numPr>
        <w:spacing w:after="0" w:line="360" w:lineRule="auto"/>
        <w:ind w:left="2520"/>
      </w:pPr>
      <w:r>
        <w:t>Set number of pixels.</w:t>
      </w:r>
    </w:p>
    <w:p w:rsidR="009E52E3" w:rsidRDefault="009E52E3" w:rsidP="006570F7">
      <w:pPr>
        <w:pStyle w:val="ListParagraph"/>
        <w:numPr>
          <w:ilvl w:val="3"/>
          <w:numId w:val="7"/>
        </w:numPr>
        <w:spacing w:after="0" w:line="360" w:lineRule="auto"/>
        <w:ind w:left="2520"/>
      </w:pPr>
      <w:r>
        <w:t>Known Distance = 1.</w:t>
      </w:r>
    </w:p>
    <w:p w:rsidR="009E52E3" w:rsidRDefault="009E52E3" w:rsidP="006570F7">
      <w:pPr>
        <w:pStyle w:val="ListParagraph"/>
        <w:numPr>
          <w:ilvl w:val="3"/>
          <w:numId w:val="7"/>
        </w:numPr>
        <w:spacing w:after="0" w:line="360" w:lineRule="auto"/>
        <w:ind w:left="2520"/>
      </w:pPr>
      <w:r>
        <w:t>Pixel Aspect Ratio = 1.</w:t>
      </w:r>
    </w:p>
    <w:p w:rsidR="009E52E3" w:rsidRDefault="009E52E3" w:rsidP="006570F7">
      <w:pPr>
        <w:pStyle w:val="ListParagraph"/>
        <w:numPr>
          <w:ilvl w:val="3"/>
          <w:numId w:val="7"/>
        </w:numPr>
        <w:spacing w:after="0" w:line="360" w:lineRule="auto"/>
        <w:ind w:left="2520"/>
      </w:pPr>
      <w:r>
        <w:t>Unit of Length = millimeters.</w:t>
      </w:r>
    </w:p>
    <w:p w:rsidR="009E52E3" w:rsidRDefault="009E52E3" w:rsidP="006570F7">
      <w:pPr>
        <w:pStyle w:val="ListParagraph"/>
        <w:numPr>
          <w:ilvl w:val="3"/>
          <w:numId w:val="7"/>
        </w:numPr>
        <w:spacing w:after="0" w:line="360" w:lineRule="auto"/>
        <w:ind w:left="2520"/>
      </w:pPr>
      <w:r>
        <w:t>Check Global if all images are the same magnification.</w:t>
      </w:r>
    </w:p>
    <w:p w:rsidR="009E52E3" w:rsidRDefault="009E52E3" w:rsidP="006570F7">
      <w:pPr>
        <w:pStyle w:val="ListParagraph"/>
        <w:numPr>
          <w:ilvl w:val="1"/>
          <w:numId w:val="1"/>
        </w:numPr>
        <w:spacing w:after="0" w:line="360" w:lineRule="auto"/>
        <w:ind w:left="1080"/>
      </w:pPr>
      <w:r>
        <w:t xml:space="preserve">Determine </w:t>
      </w:r>
      <w:r w:rsidR="006570F7">
        <w:t>ending radius (longitudinal growth)</w:t>
      </w:r>
      <w:r>
        <w:t>.</w:t>
      </w:r>
    </w:p>
    <w:p w:rsidR="009E52E3" w:rsidRDefault="009E52E3" w:rsidP="009E52E3">
      <w:pPr>
        <w:pStyle w:val="ListParagraph"/>
        <w:numPr>
          <w:ilvl w:val="2"/>
          <w:numId w:val="1"/>
        </w:numPr>
        <w:spacing w:after="0" w:line="360" w:lineRule="auto"/>
        <w:ind w:left="1800" w:hanging="360"/>
      </w:pPr>
      <w:r>
        <w:t xml:space="preserve"> Click Line tool.</w:t>
      </w:r>
    </w:p>
    <w:p w:rsidR="009E52E3" w:rsidRDefault="009E52E3" w:rsidP="009E52E3">
      <w:pPr>
        <w:pStyle w:val="ListParagraph"/>
        <w:numPr>
          <w:ilvl w:val="2"/>
          <w:numId w:val="1"/>
        </w:numPr>
        <w:spacing w:after="0" w:line="360" w:lineRule="auto"/>
        <w:ind w:left="1800" w:hanging="360"/>
      </w:pPr>
      <w:r>
        <w:t xml:space="preserve"> Draw a line from the </w:t>
      </w:r>
      <w:r w:rsidR="006570F7">
        <w:t xml:space="preserve">base of attachment </w:t>
      </w:r>
      <w:r>
        <w:t>to the most distal point of the gland.</w:t>
      </w:r>
    </w:p>
    <w:p w:rsidR="009E52E3" w:rsidRDefault="006570F7" w:rsidP="006570F7">
      <w:pPr>
        <w:pStyle w:val="ListParagraph"/>
        <w:numPr>
          <w:ilvl w:val="3"/>
          <w:numId w:val="1"/>
        </w:numPr>
        <w:spacing w:after="0" w:line="360" w:lineRule="auto"/>
        <w:ind w:left="2520"/>
      </w:pPr>
      <w:r>
        <w:t xml:space="preserve">The base of attachment will be the center of the </w:t>
      </w:r>
      <w:r w:rsidR="009E52E3">
        <w:t>SA.</w:t>
      </w:r>
    </w:p>
    <w:p w:rsidR="009E52E3" w:rsidRDefault="009E52E3" w:rsidP="006570F7">
      <w:pPr>
        <w:pStyle w:val="ListParagraph"/>
        <w:numPr>
          <w:ilvl w:val="2"/>
          <w:numId w:val="1"/>
        </w:numPr>
        <w:spacing w:after="0" w:line="360" w:lineRule="auto"/>
        <w:ind w:left="1800" w:hanging="360"/>
      </w:pPr>
      <w:r>
        <w:t xml:space="preserve"> Press the M key to measure the distance of the line.</w:t>
      </w:r>
    </w:p>
    <w:p w:rsidR="009E52E3" w:rsidRDefault="009E52E3" w:rsidP="006570F7">
      <w:pPr>
        <w:pStyle w:val="ListParagraph"/>
        <w:numPr>
          <w:ilvl w:val="3"/>
          <w:numId w:val="1"/>
        </w:numPr>
        <w:spacing w:after="0" w:line="360" w:lineRule="auto"/>
        <w:ind w:left="2520"/>
      </w:pPr>
      <w:r>
        <w:lastRenderedPageBreak/>
        <w:t>A Results window will open, the value in the Length column is the length of the line in mm.</w:t>
      </w:r>
    </w:p>
    <w:p w:rsidR="009E52E3" w:rsidRDefault="009E52E3" w:rsidP="006570F7">
      <w:pPr>
        <w:pStyle w:val="ListParagraph"/>
        <w:numPr>
          <w:ilvl w:val="3"/>
          <w:numId w:val="1"/>
        </w:numPr>
        <w:spacing w:after="0" w:line="360" w:lineRule="auto"/>
        <w:ind w:left="2520"/>
      </w:pPr>
      <w:r>
        <w:t>Round the maximum length of all the images up to the nearest 0.5 mm.</w:t>
      </w:r>
    </w:p>
    <w:p w:rsidR="009E52E3" w:rsidRDefault="009E52E3" w:rsidP="006570F7">
      <w:pPr>
        <w:pStyle w:val="ListParagraph"/>
        <w:numPr>
          <w:ilvl w:val="3"/>
          <w:numId w:val="1"/>
        </w:numPr>
        <w:spacing w:after="0" w:line="360" w:lineRule="auto"/>
        <w:ind w:left="2520"/>
      </w:pPr>
      <w:r>
        <w:t xml:space="preserve">This value will be used as the Ending Radius when setting </w:t>
      </w:r>
      <w:r w:rsidR="006570F7">
        <w:t>SA</w:t>
      </w:r>
      <w:r>
        <w:t xml:space="preserve"> parameters.</w:t>
      </w:r>
    </w:p>
    <w:p w:rsidR="009E52E3" w:rsidRDefault="009E52E3" w:rsidP="006570F7">
      <w:pPr>
        <w:pStyle w:val="ListParagraph"/>
        <w:numPr>
          <w:ilvl w:val="1"/>
          <w:numId w:val="1"/>
        </w:numPr>
        <w:spacing w:after="0" w:line="360" w:lineRule="auto"/>
        <w:ind w:left="1080"/>
      </w:pPr>
      <w:r>
        <w:t>Run the analysis.</w:t>
      </w:r>
    </w:p>
    <w:p w:rsidR="009E52E3" w:rsidRDefault="009E52E3" w:rsidP="006570F7">
      <w:pPr>
        <w:pStyle w:val="ListParagraph"/>
        <w:numPr>
          <w:ilvl w:val="2"/>
          <w:numId w:val="1"/>
        </w:numPr>
        <w:spacing w:after="0" w:line="360" w:lineRule="auto"/>
        <w:ind w:left="1800" w:hanging="360"/>
      </w:pPr>
      <w:r>
        <w:t xml:space="preserve"> Plugins </w:t>
      </w:r>
      <w:r>
        <w:sym w:font="Wingdings" w:char="F0E0"/>
      </w:r>
      <w:r>
        <w:t xml:space="preserve"> Advanced Sholl Analysis.</w:t>
      </w:r>
    </w:p>
    <w:p w:rsidR="009E52E3" w:rsidRDefault="009E52E3" w:rsidP="006570F7">
      <w:pPr>
        <w:pStyle w:val="ListParagraph"/>
        <w:numPr>
          <w:ilvl w:val="2"/>
          <w:numId w:val="1"/>
        </w:numPr>
        <w:spacing w:after="0" w:line="360" w:lineRule="auto"/>
        <w:ind w:left="1800" w:hanging="360"/>
      </w:pPr>
      <w:r>
        <w:t xml:space="preserve"> A parameter window will appear.</w:t>
      </w:r>
    </w:p>
    <w:p w:rsidR="003D64B1" w:rsidRDefault="003D64B1" w:rsidP="003D64B1">
      <w:pPr>
        <w:pStyle w:val="ListParagraph"/>
        <w:numPr>
          <w:ilvl w:val="0"/>
          <w:numId w:val="10"/>
        </w:numPr>
        <w:spacing w:after="0" w:line="360" w:lineRule="auto"/>
        <w:ind w:left="2520"/>
      </w:pPr>
      <w:r>
        <w:t>Definition of Shells</w:t>
      </w:r>
    </w:p>
    <w:p w:rsidR="009E52E3" w:rsidRDefault="009E52E3" w:rsidP="003D64B1">
      <w:pPr>
        <w:pStyle w:val="ListParagraph"/>
        <w:numPr>
          <w:ilvl w:val="3"/>
          <w:numId w:val="10"/>
        </w:numPr>
        <w:spacing w:after="0" w:line="360" w:lineRule="auto"/>
      </w:pPr>
      <w:r>
        <w:t>Starting Radius = 0.00 mm</w:t>
      </w:r>
    </w:p>
    <w:p w:rsidR="009E52E3" w:rsidRDefault="003D64B1" w:rsidP="003D64B1">
      <w:pPr>
        <w:pStyle w:val="ListParagraph"/>
        <w:numPr>
          <w:ilvl w:val="5"/>
          <w:numId w:val="13"/>
        </w:numPr>
        <w:spacing w:after="0" w:line="360" w:lineRule="auto"/>
        <w:ind w:left="3240" w:hanging="360"/>
      </w:pPr>
      <w:r>
        <w:t>Ending Radius defaults as the</w:t>
      </w:r>
      <w:r w:rsidR="009E52E3">
        <w:t xml:space="preserve"> length of the line tool measurement</w:t>
      </w:r>
      <w:r w:rsidR="00F77EBE">
        <w:t>.</w:t>
      </w:r>
    </w:p>
    <w:p w:rsidR="00F77EBE" w:rsidRDefault="00F77EBE" w:rsidP="002979B0">
      <w:pPr>
        <w:pStyle w:val="ListParagraph"/>
        <w:numPr>
          <w:ilvl w:val="6"/>
          <w:numId w:val="13"/>
        </w:numPr>
        <w:spacing w:after="0" w:line="360" w:lineRule="auto"/>
        <w:ind w:left="3960"/>
      </w:pPr>
      <w:r>
        <w:t>Using the Line tool, draw a line beginning at the base of attachment (red arrow) and extending to the most distal point of the gland (blue arrow). The length of this line is the ending radius</w:t>
      </w:r>
      <w:r w:rsidR="002979B0">
        <w:t xml:space="preserve"> (Fig.1)</w:t>
      </w:r>
      <w:r>
        <w:t>.</w:t>
      </w:r>
    </w:p>
    <w:p w:rsidR="00891BCD" w:rsidRDefault="00891BCD" w:rsidP="002979B0">
      <w:pPr>
        <w:pStyle w:val="ListParagraph"/>
        <w:numPr>
          <w:ilvl w:val="6"/>
          <w:numId w:val="13"/>
        </w:numPr>
        <w:spacing w:after="0" w:line="360" w:lineRule="auto"/>
        <w:ind w:left="3960"/>
      </w:pPr>
      <w:r>
        <w:t>This value is also the longitudinal growth of the mammary epithelial area (MEA).</w:t>
      </w:r>
    </w:p>
    <w:p w:rsidR="002979B0" w:rsidRDefault="002979B0" w:rsidP="002979B0">
      <w:pPr>
        <w:pStyle w:val="ListParagraph"/>
        <w:spacing w:after="0" w:line="360" w:lineRule="auto"/>
        <w:ind w:left="3960"/>
      </w:pPr>
    </w:p>
    <w:p w:rsidR="00F77EBE" w:rsidRDefault="00F77EBE" w:rsidP="002979B0">
      <w:pPr>
        <w:pStyle w:val="ListParagraph"/>
        <w:tabs>
          <w:tab w:val="left" w:pos="0"/>
        </w:tabs>
        <w:spacing w:after="0"/>
        <w:ind w:left="0"/>
        <w:jc w:val="center"/>
      </w:pPr>
      <w:r>
        <w:rPr>
          <w:noProof/>
        </w:rPr>
        <w:drawing>
          <wp:inline distT="0" distB="0" distL="0" distR="0" wp14:anchorId="50AC5952" wp14:editId="7EEB6DAF">
            <wp:extent cx="2935224" cy="2223997"/>
            <wp:effectExtent l="0" t="0" r="0" b="5080"/>
            <wp:docPr id="1" name="Picture 1" descr="Defining the ending radiu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5224" cy="2223997"/>
                    </a:xfrm>
                    <a:prstGeom prst="rect">
                      <a:avLst/>
                    </a:prstGeom>
                    <a:noFill/>
                  </pic:spPr>
                </pic:pic>
              </a:graphicData>
            </a:graphic>
          </wp:inline>
        </w:drawing>
      </w:r>
    </w:p>
    <w:p w:rsidR="00F77EBE" w:rsidRDefault="002979B0" w:rsidP="002979B0">
      <w:pPr>
        <w:spacing w:after="0" w:line="360" w:lineRule="auto"/>
        <w:ind w:left="2430"/>
      </w:pPr>
      <w:proofErr w:type="gramStart"/>
      <w:r>
        <w:t>Figure 1.</w:t>
      </w:r>
      <w:proofErr w:type="gramEnd"/>
      <w:r>
        <w:t xml:space="preserve"> </w:t>
      </w:r>
      <w:proofErr w:type="gramStart"/>
      <w:r>
        <w:t>Defining the ending radius.</w:t>
      </w:r>
      <w:proofErr w:type="gramEnd"/>
    </w:p>
    <w:p w:rsidR="002979B0" w:rsidRDefault="002979B0" w:rsidP="002979B0">
      <w:pPr>
        <w:spacing w:after="0" w:line="360" w:lineRule="auto"/>
        <w:ind w:left="2430"/>
      </w:pPr>
    </w:p>
    <w:p w:rsidR="009E52E3" w:rsidRDefault="003D64B1" w:rsidP="003D64B1">
      <w:pPr>
        <w:pStyle w:val="ListParagraph"/>
        <w:numPr>
          <w:ilvl w:val="4"/>
          <w:numId w:val="2"/>
        </w:numPr>
        <w:spacing w:after="0" w:line="360" w:lineRule="auto"/>
        <w:ind w:left="2520"/>
      </w:pPr>
      <w:r>
        <w:t>Radius Step Size = 0.1</w:t>
      </w:r>
      <w:r w:rsidR="009E52E3">
        <w:t xml:space="preserve"> mm</w:t>
      </w:r>
    </w:p>
    <w:p w:rsidR="009E52E3" w:rsidRDefault="003D64B1" w:rsidP="00F77EBE">
      <w:pPr>
        <w:pStyle w:val="ListParagraph"/>
        <w:numPr>
          <w:ilvl w:val="5"/>
          <w:numId w:val="1"/>
        </w:numPr>
        <w:tabs>
          <w:tab w:val="left" w:pos="3870"/>
        </w:tabs>
        <w:spacing w:after="0" w:line="360" w:lineRule="auto"/>
        <w:ind w:left="3240" w:hanging="360"/>
      </w:pPr>
      <w:r>
        <w:t>A</w:t>
      </w:r>
      <w:r w:rsidR="009E52E3">
        <w:t>djusted to increase o</w:t>
      </w:r>
      <w:r>
        <w:t>r decrease the number of rings (</w:t>
      </w:r>
      <w:r w:rsidR="009E52E3">
        <w:t>iterations</w:t>
      </w:r>
      <w:r>
        <w:t>)</w:t>
      </w:r>
      <w:r w:rsidR="009E52E3">
        <w:t>.</w:t>
      </w:r>
    </w:p>
    <w:p w:rsidR="00DB1112" w:rsidRDefault="00DB1112" w:rsidP="00F77EBE">
      <w:pPr>
        <w:pStyle w:val="ListParagraph"/>
        <w:numPr>
          <w:ilvl w:val="5"/>
          <w:numId w:val="1"/>
        </w:numPr>
        <w:tabs>
          <w:tab w:val="left" w:pos="3870"/>
        </w:tabs>
        <w:spacing w:after="0" w:line="360" w:lineRule="auto"/>
        <w:ind w:left="3240" w:hanging="360"/>
      </w:pPr>
      <w:r>
        <w:t>NOTE: The radius step size here was arbitrarily chosen to be 0.1 mm</w:t>
      </w:r>
      <w:r w:rsidR="008E5FD4">
        <w:t xml:space="preserve">. </w:t>
      </w:r>
      <w:r>
        <w:t>However, N/mm</w:t>
      </w:r>
      <w:r>
        <w:rPr>
          <w:vertAlign w:val="superscript"/>
        </w:rPr>
        <w:t>2</w:t>
      </w:r>
      <w:r>
        <w:t xml:space="preserve"> was calculated using step sizes of 0.1, 0.05, and 0.0125 mm</w:t>
      </w:r>
      <w:r w:rsidR="00225725">
        <w:t xml:space="preserve"> to examine whether differences in step size distorted </w:t>
      </w:r>
      <w:r w:rsidR="00225725">
        <w:lastRenderedPageBreak/>
        <w:t xml:space="preserve">the observed branching density differences. </w:t>
      </w:r>
      <w:r>
        <w:t xml:space="preserve">In each case, there was a significant difference between means and the </w:t>
      </w:r>
      <w:r>
        <w:rPr>
          <w:i/>
        </w:rPr>
        <w:t>p</w:t>
      </w:r>
      <w:r>
        <w:t xml:space="preserve">-values were similar, suggesting the impact of step size is negligible. </w:t>
      </w:r>
    </w:p>
    <w:p w:rsidR="009E52E3" w:rsidRDefault="009E52E3" w:rsidP="006570F7">
      <w:pPr>
        <w:pStyle w:val="ListParagraph"/>
        <w:numPr>
          <w:ilvl w:val="0"/>
          <w:numId w:val="10"/>
        </w:numPr>
        <w:spacing w:after="0" w:line="360" w:lineRule="auto"/>
        <w:ind w:left="2520"/>
      </w:pPr>
      <w:r>
        <w:t>Multiple Samples per Radius:</w:t>
      </w:r>
    </w:p>
    <w:p w:rsidR="009E52E3" w:rsidRDefault="003D64B1" w:rsidP="003D64B1">
      <w:pPr>
        <w:pStyle w:val="ListParagraph"/>
        <w:numPr>
          <w:ilvl w:val="4"/>
          <w:numId w:val="14"/>
        </w:numPr>
        <w:spacing w:after="0" w:line="360" w:lineRule="auto"/>
        <w:ind w:left="3240"/>
      </w:pPr>
      <w:r>
        <w:t># Samples =</w:t>
      </w:r>
      <w:r w:rsidR="009E52E3">
        <w:t xml:space="preserve"> 1</w:t>
      </w:r>
    </w:p>
    <w:p w:rsidR="009E52E3" w:rsidRDefault="003D64B1" w:rsidP="003D64B1">
      <w:pPr>
        <w:pStyle w:val="ListParagraph"/>
        <w:numPr>
          <w:ilvl w:val="4"/>
          <w:numId w:val="14"/>
        </w:numPr>
        <w:spacing w:after="0" w:line="360" w:lineRule="auto"/>
        <w:ind w:left="3240"/>
      </w:pPr>
      <w:r>
        <w:t xml:space="preserve">Integration = </w:t>
      </w:r>
      <w:r w:rsidR="009E52E3">
        <w:t>Mean</w:t>
      </w:r>
    </w:p>
    <w:p w:rsidR="009E52E3" w:rsidRDefault="009E52E3" w:rsidP="003D64B1">
      <w:pPr>
        <w:pStyle w:val="ListParagraph"/>
        <w:numPr>
          <w:ilvl w:val="0"/>
          <w:numId w:val="10"/>
        </w:numPr>
        <w:spacing w:after="0" w:line="360" w:lineRule="auto"/>
        <w:ind w:left="2520"/>
      </w:pPr>
      <w:r>
        <w:t>Descriptors and Curve Fitting:</w:t>
      </w:r>
    </w:p>
    <w:p w:rsidR="009E52E3" w:rsidRDefault="009E52E3" w:rsidP="003D64B1">
      <w:pPr>
        <w:pStyle w:val="ListParagraph"/>
        <w:numPr>
          <w:ilvl w:val="4"/>
          <w:numId w:val="5"/>
        </w:numPr>
        <w:spacing w:after="0" w:line="360" w:lineRule="auto"/>
        <w:ind w:left="3240"/>
      </w:pPr>
      <w:r>
        <w:t>Enclosing radius cutoff</w:t>
      </w:r>
      <w:r w:rsidR="003D64B1">
        <w:t xml:space="preserve"> = 1</w:t>
      </w:r>
      <w:r>
        <w:t>.</w:t>
      </w:r>
    </w:p>
    <w:p w:rsidR="009E52E3" w:rsidRDefault="009E52E3" w:rsidP="003D64B1">
      <w:pPr>
        <w:pStyle w:val="ListParagraph"/>
        <w:numPr>
          <w:ilvl w:val="0"/>
          <w:numId w:val="5"/>
        </w:numPr>
        <w:spacing w:after="0" w:line="360" w:lineRule="auto"/>
        <w:ind w:left="3240"/>
      </w:pPr>
      <w:r>
        <w:t># Primary branches</w:t>
      </w:r>
    </w:p>
    <w:p w:rsidR="009E52E3" w:rsidRDefault="009E52E3" w:rsidP="003D64B1">
      <w:pPr>
        <w:pStyle w:val="ListParagraph"/>
        <w:numPr>
          <w:ilvl w:val="5"/>
          <w:numId w:val="5"/>
        </w:numPr>
        <w:spacing w:after="0" w:line="360" w:lineRule="auto"/>
        <w:ind w:left="3870" w:hanging="270"/>
      </w:pPr>
      <w:r>
        <w:t>NA, check infer from starting radius</w:t>
      </w:r>
      <w:r w:rsidR="003D64B1">
        <w:t>.</w:t>
      </w:r>
    </w:p>
    <w:p w:rsidR="009E52E3" w:rsidRDefault="009E52E3" w:rsidP="003D64B1">
      <w:pPr>
        <w:pStyle w:val="ListParagraph"/>
        <w:numPr>
          <w:ilvl w:val="0"/>
          <w:numId w:val="5"/>
        </w:numPr>
        <w:spacing w:after="0" w:line="360" w:lineRule="auto"/>
        <w:ind w:left="3240"/>
      </w:pPr>
      <w:r>
        <w:t>Fit profile and compute descriptors and Show fitting details can be checked as needed.</w:t>
      </w:r>
    </w:p>
    <w:p w:rsidR="009E52E3" w:rsidRDefault="009E52E3" w:rsidP="003D64B1">
      <w:pPr>
        <w:pStyle w:val="ListParagraph"/>
        <w:numPr>
          <w:ilvl w:val="0"/>
          <w:numId w:val="10"/>
        </w:numPr>
        <w:spacing w:after="0" w:line="360" w:lineRule="auto"/>
        <w:ind w:left="2520"/>
      </w:pPr>
      <w:r>
        <w:t>Sholl Methods:</w:t>
      </w:r>
    </w:p>
    <w:p w:rsidR="009E52E3" w:rsidRDefault="003D64B1" w:rsidP="003D64B1">
      <w:pPr>
        <w:pStyle w:val="ListParagraph"/>
        <w:numPr>
          <w:ilvl w:val="1"/>
          <w:numId w:val="15"/>
        </w:numPr>
        <w:spacing w:after="0" w:line="360" w:lineRule="auto"/>
        <w:ind w:left="3240"/>
      </w:pPr>
      <w:r>
        <w:t>Profiles Without Normalization</w:t>
      </w:r>
    </w:p>
    <w:p w:rsidR="002979B0" w:rsidRDefault="002979B0" w:rsidP="002979B0">
      <w:pPr>
        <w:pStyle w:val="ListParagraph"/>
        <w:numPr>
          <w:ilvl w:val="5"/>
          <w:numId w:val="15"/>
        </w:numPr>
        <w:spacing w:after="0" w:line="360" w:lineRule="auto"/>
        <w:ind w:left="3960"/>
      </w:pPr>
      <w:r>
        <w:t>Check Linear and select Best fitting degree</w:t>
      </w:r>
    </w:p>
    <w:p w:rsidR="009E52E3" w:rsidRDefault="009E52E3" w:rsidP="00E22F0B">
      <w:pPr>
        <w:pStyle w:val="ListParagraph"/>
        <w:numPr>
          <w:ilvl w:val="1"/>
          <w:numId w:val="15"/>
        </w:numPr>
        <w:spacing w:after="0" w:line="360" w:lineRule="auto"/>
        <w:ind w:left="3240"/>
      </w:pPr>
      <w:r>
        <w:t>Normalized Prof</w:t>
      </w:r>
      <w:r w:rsidR="003D64B1">
        <w:t>iles</w:t>
      </w:r>
    </w:p>
    <w:p w:rsidR="002979B0" w:rsidRDefault="002979B0" w:rsidP="002979B0">
      <w:pPr>
        <w:pStyle w:val="ListParagraph"/>
        <w:numPr>
          <w:ilvl w:val="5"/>
          <w:numId w:val="15"/>
        </w:numPr>
        <w:spacing w:after="0" w:line="360" w:lineRule="auto"/>
        <w:ind w:left="3960"/>
      </w:pPr>
      <w:r>
        <w:t>Check Most informative and select normalizer</w:t>
      </w:r>
    </w:p>
    <w:p w:rsidR="009E52E3" w:rsidRDefault="009E52E3" w:rsidP="003D64B1">
      <w:pPr>
        <w:pStyle w:val="ListParagraph"/>
        <w:numPr>
          <w:ilvl w:val="0"/>
          <w:numId w:val="10"/>
        </w:numPr>
        <w:spacing w:after="0" w:line="360" w:lineRule="auto"/>
        <w:ind w:left="2520"/>
      </w:pPr>
      <w:r>
        <w:t>Check Create Intersections Mask</w:t>
      </w:r>
    </w:p>
    <w:p w:rsidR="009E52E3" w:rsidRDefault="009E52E3" w:rsidP="005F0EFC">
      <w:pPr>
        <w:pStyle w:val="ListParagraph"/>
        <w:numPr>
          <w:ilvl w:val="1"/>
          <w:numId w:val="16"/>
        </w:numPr>
        <w:spacing w:after="0" w:line="360" w:lineRule="auto"/>
        <w:ind w:left="3240"/>
      </w:pPr>
      <w:r>
        <w:t>Check Create intersections mask if a window showing skeletonized image with concent</w:t>
      </w:r>
      <w:r w:rsidR="00364940">
        <w:t>ric rings is desired</w:t>
      </w:r>
      <w:r w:rsidR="00F77EBE">
        <w:t xml:space="preserve"> (Fig. 2)</w:t>
      </w:r>
      <w:r>
        <w:t>.</w:t>
      </w:r>
    </w:p>
    <w:p w:rsidR="009E52E3" w:rsidRDefault="009E52E3" w:rsidP="002979B0">
      <w:pPr>
        <w:pStyle w:val="ListParagraph"/>
        <w:numPr>
          <w:ilvl w:val="0"/>
          <w:numId w:val="6"/>
        </w:numPr>
        <w:spacing w:after="0" w:line="360" w:lineRule="auto"/>
        <w:ind w:left="3960"/>
      </w:pPr>
      <w:r>
        <w:t>Background can be adjusted from 0 to 228.</w:t>
      </w:r>
    </w:p>
    <w:p w:rsidR="002979B0" w:rsidRDefault="002979B0" w:rsidP="002979B0">
      <w:pPr>
        <w:spacing w:after="0" w:line="360" w:lineRule="auto"/>
      </w:pPr>
    </w:p>
    <w:p w:rsidR="002979B0" w:rsidRDefault="002979B0" w:rsidP="002979B0">
      <w:pPr>
        <w:spacing w:after="0" w:line="360" w:lineRule="auto"/>
        <w:jc w:val="center"/>
      </w:pPr>
      <w:r w:rsidRPr="00513D45">
        <w:rPr>
          <w:noProof/>
        </w:rPr>
        <w:drawing>
          <wp:inline distT="0" distB="0" distL="0" distR="0" wp14:anchorId="291380AA" wp14:editId="6C3BB061">
            <wp:extent cx="2733675" cy="2135179"/>
            <wp:effectExtent l="0" t="0" r="0" b="0"/>
            <wp:docPr id="2" name="Picture 2" descr="Intersections mask.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4831" cy="2136082"/>
                    </a:xfrm>
                    <a:prstGeom prst="rect">
                      <a:avLst/>
                    </a:prstGeom>
                    <a:noFill/>
                    <a:ln>
                      <a:noFill/>
                    </a:ln>
                  </pic:spPr>
                </pic:pic>
              </a:graphicData>
            </a:graphic>
          </wp:inline>
        </w:drawing>
      </w:r>
    </w:p>
    <w:p w:rsidR="002979B0" w:rsidRDefault="002979B0" w:rsidP="002979B0">
      <w:pPr>
        <w:spacing w:after="0" w:line="360" w:lineRule="auto"/>
        <w:ind w:left="2520"/>
      </w:pPr>
      <w:proofErr w:type="gramStart"/>
      <w:r>
        <w:t>Figure 2.</w:t>
      </w:r>
      <w:proofErr w:type="gramEnd"/>
      <w:r>
        <w:t xml:space="preserve">  Intersections mask. </w:t>
      </w:r>
    </w:p>
    <w:p w:rsidR="002979B0" w:rsidRDefault="002979B0" w:rsidP="002979B0">
      <w:pPr>
        <w:spacing w:after="0" w:line="360" w:lineRule="auto"/>
        <w:ind w:left="2520"/>
      </w:pPr>
    </w:p>
    <w:p w:rsidR="009E52E3" w:rsidRDefault="009E52E3" w:rsidP="005F0EFC">
      <w:pPr>
        <w:pStyle w:val="ListParagraph"/>
        <w:numPr>
          <w:ilvl w:val="2"/>
          <w:numId w:val="1"/>
        </w:numPr>
        <w:spacing w:after="0" w:line="360" w:lineRule="auto"/>
        <w:ind w:left="2520" w:hanging="360"/>
      </w:pPr>
      <w:r>
        <w:lastRenderedPageBreak/>
        <w:t>Clicking Cf. Segmentation will generate a preview window image with rings to confirm area of analysis.</w:t>
      </w:r>
    </w:p>
    <w:p w:rsidR="009E52E3" w:rsidRDefault="009E52E3" w:rsidP="005F0EFC">
      <w:pPr>
        <w:pStyle w:val="ListParagraph"/>
        <w:numPr>
          <w:ilvl w:val="2"/>
          <w:numId w:val="1"/>
        </w:numPr>
        <w:spacing w:after="0" w:line="360" w:lineRule="auto"/>
        <w:ind w:left="2520" w:hanging="360"/>
      </w:pPr>
      <w:r>
        <w:t xml:space="preserve">Clicking OK will run the analysis </w:t>
      </w:r>
      <w:r w:rsidR="00F77EBE">
        <w:t>and generate output as selected.</w:t>
      </w:r>
    </w:p>
    <w:p w:rsidR="007F409D" w:rsidRDefault="007F409D" w:rsidP="00BC4386">
      <w:pPr>
        <w:tabs>
          <w:tab w:val="left" w:pos="0"/>
        </w:tabs>
      </w:pPr>
    </w:p>
    <w:sectPr w:rsidR="007F4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DB6"/>
    <w:multiLevelType w:val="hybridMultilevel"/>
    <w:tmpl w:val="DDDA8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11BB7"/>
    <w:multiLevelType w:val="hybridMultilevel"/>
    <w:tmpl w:val="E4205800"/>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1E0151E8"/>
    <w:multiLevelType w:val="hybridMultilevel"/>
    <w:tmpl w:val="D248A58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24F59"/>
    <w:multiLevelType w:val="hybridMultilevel"/>
    <w:tmpl w:val="81147AF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348304E"/>
    <w:multiLevelType w:val="hybridMultilevel"/>
    <w:tmpl w:val="1576C01E"/>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AE00A8A8">
      <w:start w:val="1"/>
      <w:numFmt w:val="bullet"/>
      <w:lvlText w:val=""/>
      <w:lvlJc w:val="left"/>
      <w:pPr>
        <w:ind w:left="5400" w:hanging="360"/>
      </w:pPr>
      <w:rPr>
        <w:rFonts w:ascii="Symbol" w:hAnsi="Symbol"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AE00A8A8">
      <w:start w:val="1"/>
      <w:numFmt w:val="bullet"/>
      <w:lvlText w:val=""/>
      <w:lvlJc w:val="left"/>
      <w:pPr>
        <w:ind w:left="7560" w:hanging="360"/>
      </w:pPr>
      <w:rPr>
        <w:rFonts w:ascii="Symbol" w:hAnsi="Symbol"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3BF60B84"/>
    <w:multiLevelType w:val="hybridMultilevel"/>
    <w:tmpl w:val="E460E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B18BE"/>
    <w:multiLevelType w:val="hybridMultilevel"/>
    <w:tmpl w:val="C4D4A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C635BD"/>
    <w:multiLevelType w:val="hybridMultilevel"/>
    <w:tmpl w:val="D91ED7E8"/>
    <w:lvl w:ilvl="0" w:tplc="AE00A8A8">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48687A33"/>
    <w:multiLevelType w:val="hybridMultilevel"/>
    <w:tmpl w:val="C9B83AE8"/>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4320" w:hanging="360"/>
      </w:pPr>
      <w:rPr>
        <w:rFonts w:ascii="Symbol" w:hAnsi="Symbol" w:hint="default"/>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03">
      <w:start w:val="1"/>
      <w:numFmt w:val="bullet"/>
      <w:lvlText w:val="o"/>
      <w:lvlJc w:val="left"/>
      <w:pPr>
        <w:ind w:left="6480" w:hanging="360"/>
      </w:pPr>
      <w:rPr>
        <w:rFonts w:ascii="Courier New" w:hAnsi="Courier New" w:cs="Courier New" w:hint="default"/>
      </w:rPr>
    </w:lvl>
    <w:lvl w:ilvl="5" w:tplc="AE00A8A8">
      <w:start w:val="1"/>
      <w:numFmt w:val="bullet"/>
      <w:lvlText w:val=""/>
      <w:lvlJc w:val="left"/>
      <w:pPr>
        <w:ind w:left="7200" w:hanging="180"/>
      </w:pPr>
      <w:rPr>
        <w:rFonts w:ascii="Symbol" w:hAnsi="Symbol" w:hint="default"/>
      </w:rPr>
    </w:lvl>
    <w:lvl w:ilvl="6" w:tplc="0409000F">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55D81048"/>
    <w:multiLevelType w:val="hybridMultilevel"/>
    <w:tmpl w:val="886AABE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B7E75"/>
    <w:multiLevelType w:val="hybridMultilevel"/>
    <w:tmpl w:val="A7BA2672"/>
    <w:lvl w:ilvl="0" w:tplc="926A7750">
      <w:start w:val="9"/>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46E1872"/>
    <w:multiLevelType w:val="hybridMultilevel"/>
    <w:tmpl w:val="7F069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3">
      <w:start w:val="1"/>
      <w:numFmt w:val="bullet"/>
      <w:lvlText w:val="o"/>
      <w:lvlJc w:val="left"/>
      <w:pPr>
        <w:ind w:left="4320" w:hanging="180"/>
      </w:pPr>
      <w:rPr>
        <w:rFonts w:ascii="Courier New" w:hAnsi="Courier New" w:cs="Courier New" w:hint="default"/>
      </w:rPr>
    </w:lvl>
    <w:lvl w:ilvl="6" w:tplc="AE00A8A8">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02EC2"/>
    <w:multiLevelType w:val="hybridMultilevel"/>
    <w:tmpl w:val="F51AA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05">
      <w:start w:val="1"/>
      <w:numFmt w:val="bullet"/>
      <w:lvlText w:val=""/>
      <w:lvlJc w:val="left"/>
      <w:pPr>
        <w:ind w:left="4320" w:hanging="18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63B88"/>
    <w:multiLevelType w:val="hybridMultilevel"/>
    <w:tmpl w:val="F07A250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F1CB3"/>
    <w:multiLevelType w:val="hybridMultilevel"/>
    <w:tmpl w:val="DCD46856"/>
    <w:lvl w:ilvl="0" w:tplc="04090005">
      <w:start w:val="1"/>
      <w:numFmt w:val="bullet"/>
      <w:lvlText w:val=""/>
      <w:lvlJc w:val="left"/>
      <w:pPr>
        <w:ind w:left="324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3E6755"/>
    <w:multiLevelType w:val="hybridMultilevel"/>
    <w:tmpl w:val="F5AC5FD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3"/>
  </w:num>
  <w:num w:numId="5">
    <w:abstractNumId w:val="8"/>
  </w:num>
  <w:num w:numId="6">
    <w:abstractNumId w:val="7"/>
  </w:num>
  <w:num w:numId="7">
    <w:abstractNumId w:val="2"/>
  </w:num>
  <w:num w:numId="8">
    <w:abstractNumId w:val="3"/>
  </w:num>
  <w:num w:numId="9">
    <w:abstractNumId w:val="10"/>
  </w:num>
  <w:num w:numId="10">
    <w:abstractNumId w:val="14"/>
  </w:num>
  <w:num w:numId="11">
    <w:abstractNumId w:val="5"/>
  </w:num>
  <w:num w:numId="12">
    <w:abstractNumId w:val="12"/>
  </w:num>
  <w:num w:numId="13">
    <w:abstractNumId w:val="11"/>
  </w:num>
  <w:num w:numId="14">
    <w:abstractNumId w:val="9"/>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E3"/>
    <w:rsid w:val="0005362A"/>
    <w:rsid w:val="000E5502"/>
    <w:rsid w:val="00225725"/>
    <w:rsid w:val="002979B0"/>
    <w:rsid w:val="00364940"/>
    <w:rsid w:val="003D64B1"/>
    <w:rsid w:val="004D3D46"/>
    <w:rsid w:val="00584442"/>
    <w:rsid w:val="005B15C2"/>
    <w:rsid w:val="005F0EFC"/>
    <w:rsid w:val="006570F7"/>
    <w:rsid w:val="00677A69"/>
    <w:rsid w:val="006D0086"/>
    <w:rsid w:val="0074546F"/>
    <w:rsid w:val="007F409D"/>
    <w:rsid w:val="0081259C"/>
    <w:rsid w:val="0085286D"/>
    <w:rsid w:val="00891BCD"/>
    <w:rsid w:val="008E5FD4"/>
    <w:rsid w:val="009E52E3"/>
    <w:rsid w:val="00BC4386"/>
    <w:rsid w:val="00DB1112"/>
    <w:rsid w:val="00E22F0B"/>
    <w:rsid w:val="00E83F62"/>
    <w:rsid w:val="00E97EB8"/>
    <w:rsid w:val="00EA5B06"/>
    <w:rsid w:val="00F7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2E3"/>
    <w:pPr>
      <w:ind w:left="720"/>
      <w:contextualSpacing/>
    </w:pPr>
  </w:style>
  <w:style w:type="paragraph" w:styleId="BalloonText">
    <w:name w:val="Balloon Text"/>
    <w:basedOn w:val="Normal"/>
    <w:link w:val="BalloonTextChar"/>
    <w:uiPriority w:val="99"/>
    <w:semiHidden/>
    <w:unhideWhenUsed/>
    <w:rsid w:val="009E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E3"/>
    <w:rPr>
      <w:rFonts w:ascii="Tahoma" w:hAnsi="Tahoma" w:cs="Tahoma"/>
      <w:sz w:val="16"/>
      <w:szCs w:val="16"/>
    </w:rPr>
  </w:style>
  <w:style w:type="paragraph" w:styleId="NoSpacing">
    <w:name w:val="No Spacing"/>
    <w:uiPriority w:val="1"/>
    <w:qFormat/>
    <w:rsid w:val="00053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2E3"/>
    <w:pPr>
      <w:ind w:left="720"/>
      <w:contextualSpacing/>
    </w:pPr>
  </w:style>
  <w:style w:type="paragraph" w:styleId="BalloonText">
    <w:name w:val="Balloon Text"/>
    <w:basedOn w:val="Normal"/>
    <w:link w:val="BalloonTextChar"/>
    <w:uiPriority w:val="99"/>
    <w:semiHidden/>
    <w:unhideWhenUsed/>
    <w:rsid w:val="009E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E3"/>
    <w:rPr>
      <w:rFonts w:ascii="Tahoma" w:hAnsi="Tahoma" w:cs="Tahoma"/>
      <w:sz w:val="16"/>
      <w:szCs w:val="16"/>
    </w:rPr>
  </w:style>
  <w:style w:type="paragraph" w:styleId="NoSpacing">
    <w:name w:val="No Spacing"/>
    <w:uiPriority w:val="1"/>
    <w:qFormat/>
    <w:rsid w:val="00053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NIEHS</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2 supplemental data sholl analysis</dc:title>
  <dc:creator>Stanko, Jason (NIH/NIEHS) [E]</dc:creator>
  <cp:keywords>table, 2, supplemental data, sholl analysis</cp:keywords>
  <dc:description>Supplemental data for sholl analysis</dc:description>
  <cp:lastModifiedBy>Carolyn Favaro</cp:lastModifiedBy>
  <cp:revision>3</cp:revision>
  <dcterms:created xsi:type="dcterms:W3CDTF">2016-02-02T12:23:00Z</dcterms:created>
  <dcterms:modified xsi:type="dcterms:W3CDTF">2016-02-02T12:24:00Z</dcterms:modified>
</cp:coreProperties>
</file>